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95CE3" w14:textId="57A5ABC8" w:rsidR="00EF2062" w:rsidRDefault="0022280D" w:rsidP="00D07299">
      <w:pPr>
        <w:rPr>
          <w:rFonts w:ascii="Arial" w:hAnsi="Arial" w:cs="Arial"/>
          <w:sz w:val="20"/>
          <w:szCs w:val="20"/>
        </w:rPr>
      </w:pPr>
      <w:r>
        <w:rPr>
          <w:rFonts w:ascii="Arial" w:hAnsi="Arial" w:cs="Arial"/>
          <w:sz w:val="20"/>
          <w:szCs w:val="20"/>
        </w:rPr>
        <w:t>I</w:t>
      </w:r>
      <w:r w:rsidR="001F4B7C">
        <w:rPr>
          <w:rFonts w:ascii="Arial" w:hAnsi="Arial" w:cs="Arial"/>
          <w:sz w:val="20"/>
          <w:szCs w:val="20"/>
        </w:rPr>
        <w:t>nvitation to Tender</w:t>
      </w:r>
    </w:p>
    <w:p w14:paraId="687E1B28" w14:textId="6D04AE55" w:rsidR="001F4B7C" w:rsidRDefault="001F4B7C" w:rsidP="00D07299">
      <w:pPr>
        <w:rPr>
          <w:rFonts w:ascii="Arial" w:hAnsi="Arial" w:cs="Arial"/>
          <w:sz w:val="20"/>
          <w:szCs w:val="20"/>
        </w:rPr>
      </w:pPr>
    </w:p>
    <w:p w14:paraId="67A0EF42" w14:textId="77777777" w:rsidR="001F4B7C" w:rsidRDefault="001F4B7C" w:rsidP="00D07299">
      <w:pPr>
        <w:rPr>
          <w:rFonts w:ascii="Arial" w:hAnsi="Arial" w:cs="Arial"/>
          <w:sz w:val="20"/>
          <w:szCs w:val="20"/>
        </w:rPr>
      </w:pPr>
    </w:p>
    <w:p w14:paraId="6A837FFC" w14:textId="77777777" w:rsidR="001F4B7C" w:rsidRPr="00642E24" w:rsidRDefault="001F4B7C" w:rsidP="001F4B7C">
      <w:pPr>
        <w:jc w:val="center"/>
        <w:outlineLvl w:val="0"/>
        <w:rPr>
          <w:rFonts w:ascii="Arial" w:hAnsi="Arial" w:cs="Arial"/>
          <w:b/>
          <w:sz w:val="36"/>
          <w:szCs w:val="36"/>
        </w:rPr>
      </w:pPr>
      <w:r w:rsidRPr="008C7DC9">
        <w:rPr>
          <w:rFonts w:ascii="Arial" w:hAnsi="Arial" w:cs="Arial"/>
          <w:b/>
          <w:sz w:val="36"/>
          <w:szCs w:val="36"/>
          <w:highlight w:val="yellow"/>
        </w:rPr>
        <w:t>NATIONAL INSTITUTE FOR HEALTH AND CARE EXCELLENCE</w:t>
      </w:r>
    </w:p>
    <w:p w14:paraId="51D1C4F5" w14:textId="77777777" w:rsidR="001F4B7C" w:rsidRPr="00642E24" w:rsidRDefault="001F4B7C" w:rsidP="001F4B7C">
      <w:pPr>
        <w:jc w:val="center"/>
        <w:outlineLvl w:val="0"/>
        <w:rPr>
          <w:rFonts w:ascii="Arial" w:hAnsi="Arial" w:cs="Arial"/>
          <w:b/>
          <w:sz w:val="36"/>
          <w:szCs w:val="36"/>
        </w:rPr>
      </w:pPr>
    </w:p>
    <w:p w14:paraId="777DBFBF" w14:textId="77777777" w:rsidR="001F4B7C" w:rsidRPr="004566C4" w:rsidRDefault="001F4B7C" w:rsidP="001F4B7C">
      <w:pPr>
        <w:jc w:val="center"/>
        <w:outlineLvl w:val="0"/>
        <w:rPr>
          <w:rFonts w:ascii="Arial" w:hAnsi="Arial" w:cs="Arial"/>
          <w:b/>
          <w:sz w:val="36"/>
          <w:szCs w:val="36"/>
        </w:rPr>
      </w:pPr>
      <w:r w:rsidRPr="004566C4">
        <w:rPr>
          <w:rFonts w:ascii="Arial" w:hAnsi="Arial" w:cs="Arial"/>
          <w:b/>
          <w:sz w:val="36"/>
          <w:szCs w:val="36"/>
        </w:rPr>
        <w:t xml:space="preserve">Invitation to recruit and facilitate focus groups to inform the development of NICE guidance on Social, </w:t>
      </w:r>
      <w:proofErr w:type="gramStart"/>
      <w:r w:rsidRPr="004566C4">
        <w:rPr>
          <w:rFonts w:ascii="Arial" w:hAnsi="Arial" w:cs="Arial"/>
          <w:b/>
          <w:sz w:val="36"/>
          <w:szCs w:val="36"/>
        </w:rPr>
        <w:t>emotional</w:t>
      </w:r>
      <w:proofErr w:type="gramEnd"/>
      <w:r w:rsidRPr="004566C4">
        <w:rPr>
          <w:rFonts w:ascii="Arial" w:hAnsi="Arial" w:cs="Arial"/>
          <w:b/>
          <w:sz w:val="36"/>
          <w:szCs w:val="36"/>
        </w:rPr>
        <w:t xml:space="preserve"> and mental wellbeing in primary and secondary education </w:t>
      </w:r>
    </w:p>
    <w:p w14:paraId="2E31ECF0" w14:textId="77777777" w:rsidR="001F4B7C" w:rsidRDefault="001F4B7C" w:rsidP="001F4B7C">
      <w:pPr>
        <w:jc w:val="center"/>
        <w:rPr>
          <w:rFonts w:ascii="Arial" w:hAnsi="Arial" w:cs="Arial"/>
          <w:sz w:val="36"/>
          <w:szCs w:val="36"/>
        </w:rPr>
      </w:pPr>
    </w:p>
    <w:p w14:paraId="4C5B720D" w14:textId="77777777" w:rsidR="001F4B7C" w:rsidRDefault="001F4B7C" w:rsidP="001F4B7C">
      <w:pPr>
        <w:jc w:val="center"/>
        <w:rPr>
          <w:rFonts w:ascii="Arial" w:hAnsi="Arial" w:cs="Arial"/>
          <w:sz w:val="36"/>
          <w:szCs w:val="36"/>
        </w:rPr>
      </w:pPr>
    </w:p>
    <w:p w14:paraId="6B3345C5" w14:textId="77777777" w:rsidR="001F4B7C" w:rsidRPr="00642E24" w:rsidRDefault="001F4B7C" w:rsidP="001F4B7C">
      <w:pPr>
        <w:jc w:val="center"/>
        <w:rPr>
          <w:rFonts w:ascii="Arial" w:hAnsi="Arial" w:cs="Arial"/>
          <w:sz w:val="36"/>
          <w:szCs w:val="36"/>
        </w:rPr>
      </w:pPr>
      <w:r w:rsidRPr="00642E24">
        <w:rPr>
          <w:rFonts w:ascii="Arial" w:hAnsi="Arial" w:cs="Arial"/>
          <w:sz w:val="36"/>
          <w:szCs w:val="36"/>
        </w:rPr>
        <w:t>Tender Submission</w:t>
      </w:r>
      <w:r w:rsidRPr="00642E24">
        <w:rPr>
          <w:rFonts w:ascii="Arial" w:hAnsi="Arial" w:cs="Arial"/>
          <w:sz w:val="36"/>
          <w:szCs w:val="36"/>
        </w:rPr>
        <w:br/>
        <w:t>Instructions and Guidance</w:t>
      </w:r>
    </w:p>
    <w:p w14:paraId="290889BC" w14:textId="77777777" w:rsidR="001F4B7C" w:rsidRPr="00642E24" w:rsidRDefault="001F4B7C" w:rsidP="001F4B7C">
      <w:pPr>
        <w:jc w:val="center"/>
        <w:rPr>
          <w:rFonts w:ascii="Arial" w:hAnsi="Arial" w:cs="Arial"/>
          <w:sz w:val="36"/>
          <w:szCs w:val="36"/>
        </w:rPr>
      </w:pPr>
      <w:r w:rsidRPr="00642E24">
        <w:rPr>
          <w:rFonts w:ascii="Arial" w:hAnsi="Arial" w:cs="Arial"/>
          <w:sz w:val="36"/>
          <w:szCs w:val="36"/>
        </w:rPr>
        <w:t>and</w:t>
      </w:r>
    </w:p>
    <w:p w14:paraId="4798ABD1" w14:textId="77777777" w:rsidR="001F4B7C" w:rsidRPr="00642E24" w:rsidRDefault="001F4B7C" w:rsidP="001F4B7C">
      <w:pPr>
        <w:jc w:val="center"/>
        <w:rPr>
          <w:rFonts w:ascii="Arial" w:hAnsi="Arial" w:cs="Arial"/>
          <w:sz w:val="36"/>
          <w:szCs w:val="36"/>
        </w:rPr>
      </w:pPr>
      <w:r w:rsidRPr="00642E24">
        <w:rPr>
          <w:rFonts w:ascii="Arial" w:hAnsi="Arial" w:cs="Arial"/>
          <w:sz w:val="36"/>
          <w:szCs w:val="36"/>
        </w:rPr>
        <w:t>Specification</w:t>
      </w:r>
    </w:p>
    <w:p w14:paraId="47044572" w14:textId="77777777" w:rsidR="001F4B7C" w:rsidRPr="00642E24" w:rsidRDefault="001F4B7C" w:rsidP="001F4B7C">
      <w:pPr>
        <w:pStyle w:val="ITTgenericheading"/>
        <w:outlineLvl w:val="0"/>
        <w:rPr>
          <w:sz w:val="24"/>
          <w:szCs w:val="24"/>
          <w:lang w:val="en-GB"/>
        </w:rPr>
      </w:pPr>
    </w:p>
    <w:p w14:paraId="09E8FC10" w14:textId="77777777" w:rsidR="001F4B7C" w:rsidRPr="00642E24" w:rsidRDefault="001F4B7C" w:rsidP="001F4B7C">
      <w:pPr>
        <w:jc w:val="center"/>
        <w:rPr>
          <w:rFonts w:ascii="Arial" w:hAnsi="Arial" w:cs="Arial"/>
        </w:rPr>
      </w:pPr>
    </w:p>
    <w:p w14:paraId="4A1A9687" w14:textId="77777777" w:rsidR="001F4B7C" w:rsidRPr="00642E24" w:rsidRDefault="001F4B7C" w:rsidP="001F4B7C">
      <w:pPr>
        <w:rPr>
          <w:rFonts w:ascii="Arial" w:hAnsi="Arial" w:cs="Arial"/>
        </w:rPr>
      </w:pPr>
    </w:p>
    <w:p w14:paraId="790D9307" w14:textId="77777777" w:rsidR="001F4B7C" w:rsidRPr="00642E24" w:rsidRDefault="001F4B7C" w:rsidP="001F4B7C">
      <w:pPr>
        <w:tabs>
          <w:tab w:val="left" w:pos="0"/>
        </w:tabs>
        <w:rPr>
          <w:rFonts w:ascii="Arial" w:hAnsi="Arial" w:cs="Arial"/>
        </w:rPr>
        <w:sectPr w:rsidR="001F4B7C" w:rsidRPr="00642E24" w:rsidSect="001F4B7C">
          <w:headerReference w:type="default" r:id="rId8"/>
          <w:footerReference w:type="default" r:id="rId9"/>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14:paraId="18CE7984" w14:textId="77777777" w:rsidR="001F4B7C" w:rsidRPr="00642E24" w:rsidRDefault="001F4B7C" w:rsidP="00E81E7A">
      <w:pPr>
        <w:pStyle w:val="ITTHeadingA"/>
        <w:numPr>
          <w:ilvl w:val="0"/>
          <w:numId w:val="19"/>
        </w:numPr>
        <w:ind w:left="1134" w:hanging="1134"/>
      </w:pPr>
      <w:bookmarkStart w:id="5" w:name="_Toc46219833"/>
      <w:r w:rsidRPr="005D69DB">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67977D39" w14:textId="76209C49" w:rsidR="00AF224D" w:rsidRDefault="001F4B7C">
      <w:pPr>
        <w:pStyle w:val="TOC1"/>
        <w:tabs>
          <w:tab w:val="left" w:pos="480"/>
          <w:tab w:val="right" w:pos="9016"/>
        </w:tabs>
        <w:rPr>
          <w:rFonts w:asciiTheme="minorHAnsi" w:eastAsiaTheme="minorEastAsia" w:hAnsiTheme="minorHAnsi" w:cstheme="minorBidi"/>
          <w:noProof/>
          <w:sz w:val="22"/>
          <w:szCs w:val="22"/>
        </w:rPr>
      </w:pPr>
      <w:r>
        <w:fldChar w:fldCharType="begin"/>
      </w:r>
      <w:r>
        <w:instrText xml:space="preserve"> TOC \h \z \t "ITT Heading A,1" </w:instrText>
      </w:r>
      <w:r>
        <w:fldChar w:fldCharType="separate"/>
      </w:r>
      <w:hyperlink w:anchor="_Toc46219833" w:history="1">
        <w:r w:rsidR="00AF224D" w:rsidRPr="00A93775">
          <w:rPr>
            <w:rStyle w:val="Hyperlink"/>
            <w:noProof/>
          </w:rPr>
          <w:t>1.</w:t>
        </w:r>
        <w:r w:rsidR="00AF224D">
          <w:rPr>
            <w:rFonts w:asciiTheme="minorHAnsi" w:eastAsiaTheme="minorEastAsia" w:hAnsiTheme="minorHAnsi" w:cstheme="minorBidi"/>
            <w:noProof/>
            <w:sz w:val="22"/>
            <w:szCs w:val="22"/>
          </w:rPr>
          <w:tab/>
        </w:r>
        <w:r w:rsidR="00AF224D" w:rsidRPr="00A93775">
          <w:rPr>
            <w:rStyle w:val="Hyperlink"/>
            <w:noProof/>
          </w:rPr>
          <w:t>Contents</w:t>
        </w:r>
        <w:r w:rsidR="00AF224D">
          <w:rPr>
            <w:noProof/>
            <w:webHidden/>
          </w:rPr>
          <w:tab/>
        </w:r>
        <w:r w:rsidR="00AF224D">
          <w:rPr>
            <w:noProof/>
            <w:webHidden/>
          </w:rPr>
          <w:fldChar w:fldCharType="begin"/>
        </w:r>
        <w:r w:rsidR="00AF224D">
          <w:rPr>
            <w:noProof/>
            <w:webHidden/>
          </w:rPr>
          <w:instrText xml:space="preserve"> PAGEREF _Toc46219833 \h </w:instrText>
        </w:r>
        <w:r w:rsidR="00AF224D">
          <w:rPr>
            <w:noProof/>
            <w:webHidden/>
          </w:rPr>
        </w:r>
        <w:r w:rsidR="00AF224D">
          <w:rPr>
            <w:noProof/>
            <w:webHidden/>
          </w:rPr>
          <w:fldChar w:fldCharType="separate"/>
        </w:r>
        <w:r w:rsidR="00AF224D">
          <w:rPr>
            <w:noProof/>
            <w:webHidden/>
          </w:rPr>
          <w:t>2</w:t>
        </w:r>
        <w:r w:rsidR="00AF224D">
          <w:rPr>
            <w:noProof/>
            <w:webHidden/>
          </w:rPr>
          <w:fldChar w:fldCharType="end"/>
        </w:r>
      </w:hyperlink>
    </w:p>
    <w:p w14:paraId="39ABE812" w14:textId="2B9D5EBB" w:rsidR="00AF224D" w:rsidRDefault="00F929A6">
      <w:pPr>
        <w:pStyle w:val="TOC1"/>
        <w:tabs>
          <w:tab w:val="left" w:pos="480"/>
          <w:tab w:val="right" w:pos="9016"/>
        </w:tabs>
        <w:rPr>
          <w:rFonts w:asciiTheme="minorHAnsi" w:eastAsiaTheme="minorEastAsia" w:hAnsiTheme="minorHAnsi" w:cstheme="minorBidi"/>
          <w:noProof/>
          <w:sz w:val="22"/>
          <w:szCs w:val="22"/>
        </w:rPr>
      </w:pPr>
      <w:hyperlink w:anchor="_Toc46219834" w:history="1">
        <w:r w:rsidR="00AF224D" w:rsidRPr="00A93775">
          <w:rPr>
            <w:rStyle w:val="Hyperlink"/>
            <w:noProof/>
          </w:rPr>
          <w:t>2.</w:t>
        </w:r>
        <w:r w:rsidR="00AF224D">
          <w:rPr>
            <w:rFonts w:asciiTheme="minorHAnsi" w:eastAsiaTheme="minorEastAsia" w:hAnsiTheme="minorHAnsi" w:cstheme="minorBidi"/>
            <w:noProof/>
            <w:sz w:val="22"/>
            <w:szCs w:val="22"/>
          </w:rPr>
          <w:tab/>
        </w:r>
        <w:r w:rsidR="00AF224D" w:rsidRPr="00A93775">
          <w:rPr>
            <w:rStyle w:val="Hyperlink"/>
            <w:noProof/>
          </w:rPr>
          <w:t>Introduction</w:t>
        </w:r>
        <w:r w:rsidR="00AF224D">
          <w:rPr>
            <w:noProof/>
            <w:webHidden/>
          </w:rPr>
          <w:tab/>
        </w:r>
        <w:r w:rsidR="00AF224D">
          <w:rPr>
            <w:noProof/>
            <w:webHidden/>
          </w:rPr>
          <w:fldChar w:fldCharType="begin"/>
        </w:r>
        <w:r w:rsidR="00AF224D">
          <w:rPr>
            <w:noProof/>
            <w:webHidden/>
          </w:rPr>
          <w:instrText xml:space="preserve"> PAGEREF _Toc46219834 \h </w:instrText>
        </w:r>
        <w:r w:rsidR="00AF224D">
          <w:rPr>
            <w:noProof/>
            <w:webHidden/>
          </w:rPr>
        </w:r>
        <w:r w:rsidR="00AF224D">
          <w:rPr>
            <w:noProof/>
            <w:webHidden/>
          </w:rPr>
          <w:fldChar w:fldCharType="separate"/>
        </w:r>
        <w:r w:rsidR="00AF224D">
          <w:rPr>
            <w:noProof/>
            <w:webHidden/>
          </w:rPr>
          <w:t>3</w:t>
        </w:r>
        <w:r w:rsidR="00AF224D">
          <w:rPr>
            <w:noProof/>
            <w:webHidden/>
          </w:rPr>
          <w:fldChar w:fldCharType="end"/>
        </w:r>
      </w:hyperlink>
    </w:p>
    <w:p w14:paraId="12F2D7C1" w14:textId="0955561C" w:rsidR="00AF224D" w:rsidRDefault="00F929A6">
      <w:pPr>
        <w:pStyle w:val="TOC1"/>
        <w:tabs>
          <w:tab w:val="left" w:pos="480"/>
          <w:tab w:val="right" w:pos="9016"/>
        </w:tabs>
        <w:rPr>
          <w:rFonts w:asciiTheme="minorHAnsi" w:eastAsiaTheme="minorEastAsia" w:hAnsiTheme="minorHAnsi" w:cstheme="minorBidi"/>
          <w:noProof/>
          <w:sz w:val="22"/>
          <w:szCs w:val="22"/>
        </w:rPr>
      </w:pPr>
      <w:hyperlink w:anchor="_Toc46219835" w:history="1">
        <w:r w:rsidR="00AF224D" w:rsidRPr="00A93775">
          <w:rPr>
            <w:rStyle w:val="Hyperlink"/>
            <w:noProof/>
          </w:rPr>
          <w:t>3.</w:t>
        </w:r>
        <w:r w:rsidR="00AF224D">
          <w:rPr>
            <w:rFonts w:asciiTheme="minorHAnsi" w:eastAsiaTheme="minorEastAsia" w:hAnsiTheme="minorHAnsi" w:cstheme="minorBidi"/>
            <w:noProof/>
            <w:sz w:val="22"/>
            <w:szCs w:val="22"/>
          </w:rPr>
          <w:tab/>
        </w:r>
        <w:r w:rsidR="00AF224D" w:rsidRPr="00A93775">
          <w:rPr>
            <w:rStyle w:val="Hyperlink"/>
            <w:noProof/>
          </w:rPr>
          <w:t>Contract Details</w:t>
        </w:r>
        <w:r w:rsidR="00AF224D">
          <w:rPr>
            <w:noProof/>
            <w:webHidden/>
          </w:rPr>
          <w:tab/>
        </w:r>
        <w:r w:rsidR="00AF224D">
          <w:rPr>
            <w:noProof/>
            <w:webHidden/>
          </w:rPr>
          <w:fldChar w:fldCharType="begin"/>
        </w:r>
        <w:r w:rsidR="00AF224D">
          <w:rPr>
            <w:noProof/>
            <w:webHidden/>
          </w:rPr>
          <w:instrText xml:space="preserve"> PAGEREF _Toc46219835 \h </w:instrText>
        </w:r>
        <w:r w:rsidR="00AF224D">
          <w:rPr>
            <w:noProof/>
            <w:webHidden/>
          </w:rPr>
        </w:r>
        <w:r w:rsidR="00AF224D">
          <w:rPr>
            <w:noProof/>
            <w:webHidden/>
          </w:rPr>
          <w:fldChar w:fldCharType="separate"/>
        </w:r>
        <w:r w:rsidR="00AF224D">
          <w:rPr>
            <w:noProof/>
            <w:webHidden/>
          </w:rPr>
          <w:t>3</w:t>
        </w:r>
        <w:r w:rsidR="00AF224D">
          <w:rPr>
            <w:noProof/>
            <w:webHidden/>
          </w:rPr>
          <w:fldChar w:fldCharType="end"/>
        </w:r>
      </w:hyperlink>
    </w:p>
    <w:p w14:paraId="094BB918" w14:textId="6C10A95F" w:rsidR="00AF224D" w:rsidRDefault="00F929A6">
      <w:pPr>
        <w:pStyle w:val="TOC1"/>
        <w:tabs>
          <w:tab w:val="left" w:pos="480"/>
          <w:tab w:val="right" w:pos="9016"/>
        </w:tabs>
        <w:rPr>
          <w:rFonts w:asciiTheme="minorHAnsi" w:eastAsiaTheme="minorEastAsia" w:hAnsiTheme="minorHAnsi" w:cstheme="minorBidi"/>
          <w:noProof/>
          <w:sz w:val="22"/>
          <w:szCs w:val="22"/>
        </w:rPr>
      </w:pPr>
      <w:hyperlink w:anchor="_Toc46219836" w:history="1">
        <w:r w:rsidR="00AF224D" w:rsidRPr="00A93775">
          <w:rPr>
            <w:rStyle w:val="Hyperlink"/>
            <w:noProof/>
          </w:rPr>
          <w:t>4.</w:t>
        </w:r>
        <w:r w:rsidR="00AF224D">
          <w:rPr>
            <w:rFonts w:asciiTheme="minorHAnsi" w:eastAsiaTheme="minorEastAsia" w:hAnsiTheme="minorHAnsi" w:cstheme="minorBidi"/>
            <w:noProof/>
            <w:sz w:val="22"/>
            <w:szCs w:val="22"/>
          </w:rPr>
          <w:tab/>
        </w:r>
        <w:r w:rsidR="00AF224D" w:rsidRPr="00A93775">
          <w:rPr>
            <w:rStyle w:val="Hyperlink"/>
            <w:noProof/>
          </w:rPr>
          <w:t>Invitation to Tender Pack</w:t>
        </w:r>
        <w:r w:rsidR="00AF224D">
          <w:rPr>
            <w:noProof/>
            <w:webHidden/>
          </w:rPr>
          <w:tab/>
        </w:r>
        <w:r w:rsidR="00AF224D">
          <w:rPr>
            <w:noProof/>
            <w:webHidden/>
          </w:rPr>
          <w:fldChar w:fldCharType="begin"/>
        </w:r>
        <w:r w:rsidR="00AF224D">
          <w:rPr>
            <w:noProof/>
            <w:webHidden/>
          </w:rPr>
          <w:instrText xml:space="preserve"> PAGEREF _Toc46219836 \h </w:instrText>
        </w:r>
        <w:r w:rsidR="00AF224D">
          <w:rPr>
            <w:noProof/>
            <w:webHidden/>
          </w:rPr>
        </w:r>
        <w:r w:rsidR="00AF224D">
          <w:rPr>
            <w:noProof/>
            <w:webHidden/>
          </w:rPr>
          <w:fldChar w:fldCharType="separate"/>
        </w:r>
        <w:r w:rsidR="00AF224D">
          <w:rPr>
            <w:noProof/>
            <w:webHidden/>
          </w:rPr>
          <w:t>3</w:t>
        </w:r>
        <w:r w:rsidR="00AF224D">
          <w:rPr>
            <w:noProof/>
            <w:webHidden/>
          </w:rPr>
          <w:fldChar w:fldCharType="end"/>
        </w:r>
      </w:hyperlink>
    </w:p>
    <w:p w14:paraId="3908871D" w14:textId="771DB67D" w:rsidR="00AF224D" w:rsidRDefault="00F929A6">
      <w:pPr>
        <w:pStyle w:val="TOC1"/>
        <w:tabs>
          <w:tab w:val="left" w:pos="480"/>
          <w:tab w:val="right" w:pos="9016"/>
        </w:tabs>
        <w:rPr>
          <w:rFonts w:asciiTheme="minorHAnsi" w:eastAsiaTheme="minorEastAsia" w:hAnsiTheme="minorHAnsi" w:cstheme="minorBidi"/>
          <w:noProof/>
          <w:sz w:val="22"/>
          <w:szCs w:val="22"/>
        </w:rPr>
      </w:pPr>
      <w:hyperlink w:anchor="_Toc46219837" w:history="1">
        <w:r w:rsidR="00AF224D" w:rsidRPr="00A93775">
          <w:rPr>
            <w:rStyle w:val="Hyperlink"/>
            <w:noProof/>
          </w:rPr>
          <w:t>5.</w:t>
        </w:r>
        <w:r w:rsidR="00AF224D">
          <w:rPr>
            <w:rFonts w:asciiTheme="minorHAnsi" w:eastAsiaTheme="minorEastAsia" w:hAnsiTheme="minorHAnsi" w:cstheme="minorBidi"/>
            <w:noProof/>
            <w:sz w:val="22"/>
            <w:szCs w:val="22"/>
          </w:rPr>
          <w:tab/>
        </w:r>
        <w:r w:rsidR="00AF224D" w:rsidRPr="00A93775">
          <w:rPr>
            <w:rStyle w:val="Hyperlink"/>
            <w:noProof/>
          </w:rPr>
          <w:t>Instructions and Guidance</w:t>
        </w:r>
        <w:r w:rsidR="00AF224D">
          <w:rPr>
            <w:noProof/>
            <w:webHidden/>
          </w:rPr>
          <w:tab/>
        </w:r>
        <w:r w:rsidR="00AF224D">
          <w:rPr>
            <w:noProof/>
            <w:webHidden/>
          </w:rPr>
          <w:fldChar w:fldCharType="begin"/>
        </w:r>
        <w:r w:rsidR="00AF224D">
          <w:rPr>
            <w:noProof/>
            <w:webHidden/>
          </w:rPr>
          <w:instrText xml:space="preserve"> PAGEREF _Toc46219837 \h </w:instrText>
        </w:r>
        <w:r w:rsidR="00AF224D">
          <w:rPr>
            <w:noProof/>
            <w:webHidden/>
          </w:rPr>
        </w:r>
        <w:r w:rsidR="00AF224D">
          <w:rPr>
            <w:noProof/>
            <w:webHidden/>
          </w:rPr>
          <w:fldChar w:fldCharType="separate"/>
        </w:r>
        <w:r w:rsidR="00AF224D">
          <w:rPr>
            <w:noProof/>
            <w:webHidden/>
          </w:rPr>
          <w:t>3</w:t>
        </w:r>
        <w:r w:rsidR="00AF224D">
          <w:rPr>
            <w:noProof/>
            <w:webHidden/>
          </w:rPr>
          <w:fldChar w:fldCharType="end"/>
        </w:r>
      </w:hyperlink>
    </w:p>
    <w:p w14:paraId="1734429F" w14:textId="32E7E004" w:rsidR="00AF224D" w:rsidRDefault="00F929A6">
      <w:pPr>
        <w:pStyle w:val="TOC1"/>
        <w:tabs>
          <w:tab w:val="left" w:pos="480"/>
          <w:tab w:val="right" w:pos="9016"/>
        </w:tabs>
        <w:rPr>
          <w:rFonts w:asciiTheme="minorHAnsi" w:eastAsiaTheme="minorEastAsia" w:hAnsiTheme="minorHAnsi" w:cstheme="minorBidi"/>
          <w:noProof/>
          <w:sz w:val="22"/>
          <w:szCs w:val="22"/>
        </w:rPr>
      </w:pPr>
      <w:hyperlink w:anchor="_Toc46219838" w:history="1">
        <w:r w:rsidR="00AF224D" w:rsidRPr="00A93775">
          <w:rPr>
            <w:rStyle w:val="Hyperlink"/>
            <w:noProof/>
          </w:rPr>
          <w:t>6.</w:t>
        </w:r>
        <w:r w:rsidR="00AF224D">
          <w:rPr>
            <w:rFonts w:asciiTheme="minorHAnsi" w:eastAsiaTheme="minorEastAsia" w:hAnsiTheme="minorHAnsi" w:cstheme="minorBidi"/>
            <w:noProof/>
            <w:sz w:val="22"/>
            <w:szCs w:val="22"/>
          </w:rPr>
          <w:tab/>
        </w:r>
        <w:r w:rsidR="00AF224D" w:rsidRPr="00A93775">
          <w:rPr>
            <w:rStyle w:val="Hyperlink"/>
            <w:noProof/>
          </w:rPr>
          <w:t>Suppliers Instructions</w:t>
        </w:r>
        <w:r w:rsidR="00AF224D">
          <w:rPr>
            <w:noProof/>
            <w:webHidden/>
          </w:rPr>
          <w:tab/>
        </w:r>
        <w:r w:rsidR="00AF224D">
          <w:rPr>
            <w:noProof/>
            <w:webHidden/>
          </w:rPr>
          <w:fldChar w:fldCharType="begin"/>
        </w:r>
        <w:r w:rsidR="00AF224D">
          <w:rPr>
            <w:noProof/>
            <w:webHidden/>
          </w:rPr>
          <w:instrText xml:space="preserve"> PAGEREF _Toc46219838 \h </w:instrText>
        </w:r>
        <w:r w:rsidR="00AF224D">
          <w:rPr>
            <w:noProof/>
            <w:webHidden/>
          </w:rPr>
        </w:r>
        <w:r w:rsidR="00AF224D">
          <w:rPr>
            <w:noProof/>
            <w:webHidden/>
          </w:rPr>
          <w:fldChar w:fldCharType="separate"/>
        </w:r>
        <w:r w:rsidR="00AF224D">
          <w:rPr>
            <w:noProof/>
            <w:webHidden/>
          </w:rPr>
          <w:t>4</w:t>
        </w:r>
        <w:r w:rsidR="00AF224D">
          <w:rPr>
            <w:noProof/>
            <w:webHidden/>
          </w:rPr>
          <w:fldChar w:fldCharType="end"/>
        </w:r>
      </w:hyperlink>
    </w:p>
    <w:p w14:paraId="4AEC947E" w14:textId="07113CBF" w:rsidR="00AF224D" w:rsidRDefault="00F929A6">
      <w:pPr>
        <w:pStyle w:val="TOC1"/>
        <w:tabs>
          <w:tab w:val="left" w:pos="480"/>
          <w:tab w:val="right" w:pos="9016"/>
        </w:tabs>
        <w:rPr>
          <w:rFonts w:asciiTheme="minorHAnsi" w:eastAsiaTheme="minorEastAsia" w:hAnsiTheme="minorHAnsi" w:cstheme="minorBidi"/>
          <w:noProof/>
          <w:sz w:val="22"/>
          <w:szCs w:val="22"/>
        </w:rPr>
      </w:pPr>
      <w:hyperlink w:anchor="_Toc46219839" w:history="1">
        <w:r w:rsidR="00AF224D" w:rsidRPr="00A93775">
          <w:rPr>
            <w:rStyle w:val="Hyperlink"/>
            <w:noProof/>
          </w:rPr>
          <w:t>7.</w:t>
        </w:r>
        <w:r w:rsidR="00AF224D">
          <w:rPr>
            <w:rFonts w:asciiTheme="minorHAnsi" w:eastAsiaTheme="minorEastAsia" w:hAnsiTheme="minorHAnsi" w:cstheme="minorBidi"/>
            <w:noProof/>
            <w:sz w:val="22"/>
            <w:szCs w:val="22"/>
          </w:rPr>
          <w:tab/>
        </w:r>
        <w:r w:rsidR="00AF224D" w:rsidRPr="00A93775">
          <w:rPr>
            <w:rStyle w:val="Hyperlink"/>
            <w:noProof/>
          </w:rPr>
          <w:t>Queries about the Procurement</w:t>
        </w:r>
        <w:r w:rsidR="00AF224D">
          <w:rPr>
            <w:noProof/>
            <w:webHidden/>
          </w:rPr>
          <w:tab/>
        </w:r>
        <w:r w:rsidR="00AF224D">
          <w:rPr>
            <w:noProof/>
            <w:webHidden/>
          </w:rPr>
          <w:fldChar w:fldCharType="begin"/>
        </w:r>
        <w:r w:rsidR="00AF224D">
          <w:rPr>
            <w:noProof/>
            <w:webHidden/>
          </w:rPr>
          <w:instrText xml:space="preserve"> PAGEREF _Toc46219839 \h </w:instrText>
        </w:r>
        <w:r w:rsidR="00AF224D">
          <w:rPr>
            <w:noProof/>
            <w:webHidden/>
          </w:rPr>
        </w:r>
        <w:r w:rsidR="00AF224D">
          <w:rPr>
            <w:noProof/>
            <w:webHidden/>
          </w:rPr>
          <w:fldChar w:fldCharType="separate"/>
        </w:r>
        <w:r w:rsidR="00AF224D">
          <w:rPr>
            <w:noProof/>
            <w:webHidden/>
          </w:rPr>
          <w:t>7</w:t>
        </w:r>
        <w:r w:rsidR="00AF224D">
          <w:rPr>
            <w:noProof/>
            <w:webHidden/>
          </w:rPr>
          <w:fldChar w:fldCharType="end"/>
        </w:r>
      </w:hyperlink>
    </w:p>
    <w:p w14:paraId="71099198" w14:textId="31B27F94" w:rsidR="00AF224D" w:rsidRDefault="00F929A6">
      <w:pPr>
        <w:pStyle w:val="TOC1"/>
        <w:tabs>
          <w:tab w:val="left" w:pos="480"/>
          <w:tab w:val="right" w:pos="9016"/>
        </w:tabs>
        <w:rPr>
          <w:rFonts w:asciiTheme="minorHAnsi" w:eastAsiaTheme="minorEastAsia" w:hAnsiTheme="minorHAnsi" w:cstheme="minorBidi"/>
          <w:noProof/>
          <w:sz w:val="22"/>
          <w:szCs w:val="22"/>
        </w:rPr>
      </w:pPr>
      <w:hyperlink w:anchor="_Toc46219840" w:history="1">
        <w:r w:rsidR="00AF224D" w:rsidRPr="00A93775">
          <w:rPr>
            <w:rStyle w:val="Hyperlink"/>
            <w:noProof/>
          </w:rPr>
          <w:t>8.</w:t>
        </w:r>
        <w:r w:rsidR="00AF224D">
          <w:rPr>
            <w:rFonts w:asciiTheme="minorHAnsi" w:eastAsiaTheme="minorEastAsia" w:hAnsiTheme="minorHAnsi" w:cstheme="minorBidi"/>
            <w:noProof/>
            <w:sz w:val="22"/>
            <w:szCs w:val="22"/>
          </w:rPr>
          <w:tab/>
        </w:r>
        <w:r w:rsidR="00AF224D" w:rsidRPr="00A93775">
          <w:rPr>
            <w:rStyle w:val="Hyperlink"/>
            <w:noProof/>
          </w:rPr>
          <w:t>NICE’s Named Point of Contact</w:t>
        </w:r>
        <w:r w:rsidR="00AF224D">
          <w:rPr>
            <w:noProof/>
            <w:webHidden/>
          </w:rPr>
          <w:tab/>
        </w:r>
        <w:r w:rsidR="00AF224D">
          <w:rPr>
            <w:noProof/>
            <w:webHidden/>
          </w:rPr>
          <w:fldChar w:fldCharType="begin"/>
        </w:r>
        <w:r w:rsidR="00AF224D">
          <w:rPr>
            <w:noProof/>
            <w:webHidden/>
          </w:rPr>
          <w:instrText xml:space="preserve"> PAGEREF _Toc46219840 \h </w:instrText>
        </w:r>
        <w:r w:rsidR="00AF224D">
          <w:rPr>
            <w:noProof/>
            <w:webHidden/>
          </w:rPr>
        </w:r>
        <w:r w:rsidR="00AF224D">
          <w:rPr>
            <w:noProof/>
            <w:webHidden/>
          </w:rPr>
          <w:fldChar w:fldCharType="separate"/>
        </w:r>
        <w:r w:rsidR="00AF224D">
          <w:rPr>
            <w:noProof/>
            <w:webHidden/>
          </w:rPr>
          <w:t>7</w:t>
        </w:r>
        <w:r w:rsidR="00AF224D">
          <w:rPr>
            <w:noProof/>
            <w:webHidden/>
          </w:rPr>
          <w:fldChar w:fldCharType="end"/>
        </w:r>
      </w:hyperlink>
    </w:p>
    <w:p w14:paraId="17235CAC" w14:textId="52041985" w:rsidR="00AF224D" w:rsidRDefault="00F929A6">
      <w:pPr>
        <w:pStyle w:val="TOC1"/>
        <w:tabs>
          <w:tab w:val="left" w:pos="480"/>
          <w:tab w:val="right" w:pos="9016"/>
        </w:tabs>
        <w:rPr>
          <w:rFonts w:asciiTheme="minorHAnsi" w:eastAsiaTheme="minorEastAsia" w:hAnsiTheme="minorHAnsi" w:cstheme="minorBidi"/>
          <w:noProof/>
          <w:sz w:val="22"/>
          <w:szCs w:val="22"/>
        </w:rPr>
      </w:pPr>
      <w:hyperlink w:anchor="_Toc46219841" w:history="1">
        <w:r w:rsidR="00AF224D" w:rsidRPr="00A93775">
          <w:rPr>
            <w:rStyle w:val="Hyperlink"/>
            <w:noProof/>
          </w:rPr>
          <w:t>9.</w:t>
        </w:r>
        <w:r w:rsidR="00AF224D">
          <w:rPr>
            <w:rFonts w:asciiTheme="minorHAnsi" w:eastAsiaTheme="minorEastAsia" w:hAnsiTheme="minorHAnsi" w:cstheme="minorBidi"/>
            <w:noProof/>
            <w:sz w:val="22"/>
            <w:szCs w:val="22"/>
          </w:rPr>
          <w:tab/>
        </w:r>
        <w:r w:rsidR="00AF224D" w:rsidRPr="00A93775">
          <w:rPr>
            <w:rStyle w:val="Hyperlink"/>
            <w:noProof/>
          </w:rPr>
          <w:t>Suppliers Named Point of Contact</w:t>
        </w:r>
        <w:r w:rsidR="00AF224D">
          <w:rPr>
            <w:noProof/>
            <w:webHidden/>
          </w:rPr>
          <w:tab/>
        </w:r>
        <w:r w:rsidR="00AF224D">
          <w:rPr>
            <w:noProof/>
            <w:webHidden/>
          </w:rPr>
          <w:fldChar w:fldCharType="begin"/>
        </w:r>
        <w:r w:rsidR="00AF224D">
          <w:rPr>
            <w:noProof/>
            <w:webHidden/>
          </w:rPr>
          <w:instrText xml:space="preserve"> PAGEREF _Toc46219841 \h </w:instrText>
        </w:r>
        <w:r w:rsidR="00AF224D">
          <w:rPr>
            <w:noProof/>
            <w:webHidden/>
          </w:rPr>
        </w:r>
        <w:r w:rsidR="00AF224D">
          <w:rPr>
            <w:noProof/>
            <w:webHidden/>
          </w:rPr>
          <w:fldChar w:fldCharType="separate"/>
        </w:r>
        <w:r w:rsidR="00AF224D">
          <w:rPr>
            <w:noProof/>
            <w:webHidden/>
          </w:rPr>
          <w:t>7</w:t>
        </w:r>
        <w:r w:rsidR="00AF224D">
          <w:rPr>
            <w:noProof/>
            <w:webHidden/>
          </w:rPr>
          <w:fldChar w:fldCharType="end"/>
        </w:r>
      </w:hyperlink>
    </w:p>
    <w:p w14:paraId="42A6EE0D" w14:textId="29A7A9F8" w:rsidR="00AF224D" w:rsidRDefault="00F929A6">
      <w:pPr>
        <w:pStyle w:val="TOC1"/>
        <w:tabs>
          <w:tab w:val="left" w:pos="720"/>
          <w:tab w:val="right" w:pos="9016"/>
        </w:tabs>
        <w:rPr>
          <w:rFonts w:asciiTheme="minorHAnsi" w:eastAsiaTheme="minorEastAsia" w:hAnsiTheme="minorHAnsi" w:cstheme="minorBidi"/>
          <w:noProof/>
          <w:sz w:val="22"/>
          <w:szCs w:val="22"/>
        </w:rPr>
      </w:pPr>
      <w:hyperlink w:anchor="_Toc46219842" w:history="1">
        <w:r w:rsidR="00AF224D" w:rsidRPr="00A93775">
          <w:rPr>
            <w:rStyle w:val="Hyperlink"/>
            <w:noProof/>
          </w:rPr>
          <w:t>10.</w:t>
        </w:r>
        <w:r w:rsidR="00AF224D">
          <w:rPr>
            <w:rFonts w:asciiTheme="minorHAnsi" w:eastAsiaTheme="minorEastAsia" w:hAnsiTheme="minorHAnsi" w:cstheme="minorBidi"/>
            <w:noProof/>
            <w:sz w:val="22"/>
            <w:szCs w:val="22"/>
          </w:rPr>
          <w:tab/>
        </w:r>
        <w:r w:rsidR="00AF224D" w:rsidRPr="00A93775">
          <w:rPr>
            <w:rStyle w:val="Hyperlink"/>
            <w:noProof/>
          </w:rPr>
          <w:t>Additional Information</w:t>
        </w:r>
        <w:r w:rsidR="00AF224D">
          <w:rPr>
            <w:noProof/>
            <w:webHidden/>
          </w:rPr>
          <w:tab/>
        </w:r>
        <w:r w:rsidR="00AF224D">
          <w:rPr>
            <w:noProof/>
            <w:webHidden/>
          </w:rPr>
          <w:fldChar w:fldCharType="begin"/>
        </w:r>
        <w:r w:rsidR="00AF224D">
          <w:rPr>
            <w:noProof/>
            <w:webHidden/>
          </w:rPr>
          <w:instrText xml:space="preserve"> PAGEREF _Toc46219842 \h </w:instrText>
        </w:r>
        <w:r w:rsidR="00AF224D">
          <w:rPr>
            <w:noProof/>
            <w:webHidden/>
          </w:rPr>
        </w:r>
        <w:r w:rsidR="00AF224D">
          <w:rPr>
            <w:noProof/>
            <w:webHidden/>
          </w:rPr>
          <w:fldChar w:fldCharType="separate"/>
        </w:r>
        <w:r w:rsidR="00AF224D">
          <w:rPr>
            <w:noProof/>
            <w:webHidden/>
          </w:rPr>
          <w:t>8</w:t>
        </w:r>
        <w:r w:rsidR="00AF224D">
          <w:rPr>
            <w:noProof/>
            <w:webHidden/>
          </w:rPr>
          <w:fldChar w:fldCharType="end"/>
        </w:r>
      </w:hyperlink>
    </w:p>
    <w:p w14:paraId="19075213" w14:textId="03D4C8D8" w:rsidR="00AF224D" w:rsidRDefault="00F929A6">
      <w:pPr>
        <w:pStyle w:val="TOC1"/>
        <w:tabs>
          <w:tab w:val="left" w:pos="720"/>
          <w:tab w:val="right" w:pos="9016"/>
        </w:tabs>
        <w:rPr>
          <w:rFonts w:asciiTheme="minorHAnsi" w:eastAsiaTheme="minorEastAsia" w:hAnsiTheme="minorHAnsi" w:cstheme="minorBidi"/>
          <w:noProof/>
          <w:sz w:val="22"/>
          <w:szCs w:val="22"/>
        </w:rPr>
      </w:pPr>
      <w:hyperlink w:anchor="_Toc46219843" w:history="1">
        <w:r w:rsidR="00AF224D" w:rsidRPr="00A93775">
          <w:rPr>
            <w:rStyle w:val="Hyperlink"/>
            <w:noProof/>
          </w:rPr>
          <w:t>11.</w:t>
        </w:r>
        <w:r w:rsidR="00AF224D">
          <w:rPr>
            <w:rFonts w:asciiTheme="minorHAnsi" w:eastAsiaTheme="minorEastAsia" w:hAnsiTheme="minorHAnsi" w:cstheme="minorBidi"/>
            <w:noProof/>
            <w:sz w:val="22"/>
            <w:szCs w:val="22"/>
          </w:rPr>
          <w:tab/>
        </w:r>
        <w:r w:rsidR="00AF224D" w:rsidRPr="00A93775">
          <w:rPr>
            <w:rStyle w:val="Hyperlink"/>
            <w:noProof/>
          </w:rPr>
          <w:t>Freedom of Information</w:t>
        </w:r>
        <w:r w:rsidR="00AF224D">
          <w:rPr>
            <w:noProof/>
            <w:webHidden/>
          </w:rPr>
          <w:tab/>
        </w:r>
        <w:r w:rsidR="00AF224D">
          <w:rPr>
            <w:noProof/>
            <w:webHidden/>
          </w:rPr>
          <w:fldChar w:fldCharType="begin"/>
        </w:r>
        <w:r w:rsidR="00AF224D">
          <w:rPr>
            <w:noProof/>
            <w:webHidden/>
          </w:rPr>
          <w:instrText xml:space="preserve"> PAGEREF _Toc46219843 \h </w:instrText>
        </w:r>
        <w:r w:rsidR="00AF224D">
          <w:rPr>
            <w:noProof/>
            <w:webHidden/>
          </w:rPr>
        </w:r>
        <w:r w:rsidR="00AF224D">
          <w:rPr>
            <w:noProof/>
            <w:webHidden/>
          </w:rPr>
          <w:fldChar w:fldCharType="separate"/>
        </w:r>
        <w:r w:rsidR="00AF224D">
          <w:rPr>
            <w:noProof/>
            <w:webHidden/>
          </w:rPr>
          <w:t>8</w:t>
        </w:r>
        <w:r w:rsidR="00AF224D">
          <w:rPr>
            <w:noProof/>
            <w:webHidden/>
          </w:rPr>
          <w:fldChar w:fldCharType="end"/>
        </w:r>
      </w:hyperlink>
    </w:p>
    <w:p w14:paraId="48E46537" w14:textId="31A9567C" w:rsidR="00AF224D" w:rsidRDefault="00F929A6">
      <w:pPr>
        <w:pStyle w:val="TOC1"/>
        <w:tabs>
          <w:tab w:val="left" w:pos="720"/>
          <w:tab w:val="right" w:pos="9016"/>
        </w:tabs>
        <w:rPr>
          <w:rFonts w:asciiTheme="minorHAnsi" w:eastAsiaTheme="minorEastAsia" w:hAnsiTheme="minorHAnsi" w:cstheme="minorBidi"/>
          <w:noProof/>
          <w:sz w:val="22"/>
          <w:szCs w:val="22"/>
        </w:rPr>
      </w:pPr>
      <w:hyperlink w:anchor="_Toc46219844" w:history="1">
        <w:r w:rsidR="00AF224D" w:rsidRPr="00A93775">
          <w:rPr>
            <w:rStyle w:val="Hyperlink"/>
            <w:noProof/>
          </w:rPr>
          <w:t>12.</w:t>
        </w:r>
        <w:r w:rsidR="00AF224D">
          <w:rPr>
            <w:rFonts w:asciiTheme="minorHAnsi" w:eastAsiaTheme="minorEastAsia" w:hAnsiTheme="minorHAnsi" w:cstheme="minorBidi"/>
            <w:noProof/>
            <w:sz w:val="22"/>
            <w:szCs w:val="22"/>
          </w:rPr>
          <w:tab/>
        </w:r>
        <w:r w:rsidR="00AF224D" w:rsidRPr="00A93775">
          <w:rPr>
            <w:rStyle w:val="Hyperlink"/>
            <w:noProof/>
          </w:rPr>
          <w:t>Tender Evaluation and Selection Criteria</w:t>
        </w:r>
        <w:r w:rsidR="00AF224D">
          <w:rPr>
            <w:noProof/>
            <w:webHidden/>
          </w:rPr>
          <w:tab/>
        </w:r>
        <w:r w:rsidR="00AF224D">
          <w:rPr>
            <w:noProof/>
            <w:webHidden/>
          </w:rPr>
          <w:fldChar w:fldCharType="begin"/>
        </w:r>
        <w:r w:rsidR="00AF224D">
          <w:rPr>
            <w:noProof/>
            <w:webHidden/>
          </w:rPr>
          <w:instrText xml:space="preserve"> PAGEREF _Toc46219844 \h </w:instrText>
        </w:r>
        <w:r w:rsidR="00AF224D">
          <w:rPr>
            <w:noProof/>
            <w:webHidden/>
          </w:rPr>
        </w:r>
        <w:r w:rsidR="00AF224D">
          <w:rPr>
            <w:noProof/>
            <w:webHidden/>
          </w:rPr>
          <w:fldChar w:fldCharType="separate"/>
        </w:r>
        <w:r w:rsidR="00AF224D">
          <w:rPr>
            <w:noProof/>
            <w:webHidden/>
          </w:rPr>
          <w:t>8</w:t>
        </w:r>
        <w:r w:rsidR="00AF224D">
          <w:rPr>
            <w:noProof/>
            <w:webHidden/>
          </w:rPr>
          <w:fldChar w:fldCharType="end"/>
        </w:r>
      </w:hyperlink>
    </w:p>
    <w:p w14:paraId="7D0BBF4D" w14:textId="12510A16" w:rsidR="00AF224D" w:rsidRDefault="00F929A6">
      <w:pPr>
        <w:pStyle w:val="TOC1"/>
        <w:tabs>
          <w:tab w:val="left" w:pos="720"/>
          <w:tab w:val="right" w:pos="9016"/>
        </w:tabs>
        <w:rPr>
          <w:rFonts w:asciiTheme="minorHAnsi" w:eastAsiaTheme="minorEastAsia" w:hAnsiTheme="minorHAnsi" w:cstheme="minorBidi"/>
          <w:noProof/>
          <w:sz w:val="22"/>
          <w:szCs w:val="22"/>
        </w:rPr>
      </w:pPr>
      <w:hyperlink w:anchor="_Toc46219845" w:history="1">
        <w:r w:rsidR="00AF224D" w:rsidRPr="00A93775">
          <w:rPr>
            <w:rStyle w:val="Hyperlink"/>
            <w:noProof/>
          </w:rPr>
          <w:t>13.</w:t>
        </w:r>
        <w:r w:rsidR="00AF224D">
          <w:rPr>
            <w:rFonts w:asciiTheme="minorHAnsi" w:eastAsiaTheme="minorEastAsia" w:hAnsiTheme="minorHAnsi" w:cstheme="minorBidi"/>
            <w:noProof/>
            <w:sz w:val="22"/>
            <w:szCs w:val="22"/>
          </w:rPr>
          <w:tab/>
        </w:r>
        <w:r w:rsidR="00AF224D" w:rsidRPr="00A93775">
          <w:rPr>
            <w:rStyle w:val="Hyperlink"/>
            <w:noProof/>
          </w:rPr>
          <w:t>Specification of requirements</w:t>
        </w:r>
        <w:r w:rsidR="00AF224D">
          <w:rPr>
            <w:noProof/>
            <w:webHidden/>
          </w:rPr>
          <w:tab/>
        </w:r>
        <w:r w:rsidR="00AF224D">
          <w:rPr>
            <w:noProof/>
            <w:webHidden/>
          </w:rPr>
          <w:fldChar w:fldCharType="begin"/>
        </w:r>
        <w:r w:rsidR="00AF224D">
          <w:rPr>
            <w:noProof/>
            <w:webHidden/>
          </w:rPr>
          <w:instrText xml:space="preserve"> PAGEREF _Toc46219845 \h </w:instrText>
        </w:r>
        <w:r w:rsidR="00AF224D">
          <w:rPr>
            <w:noProof/>
            <w:webHidden/>
          </w:rPr>
        </w:r>
        <w:r w:rsidR="00AF224D">
          <w:rPr>
            <w:noProof/>
            <w:webHidden/>
          </w:rPr>
          <w:fldChar w:fldCharType="separate"/>
        </w:r>
        <w:r w:rsidR="00AF224D">
          <w:rPr>
            <w:noProof/>
            <w:webHidden/>
          </w:rPr>
          <w:t>11</w:t>
        </w:r>
        <w:r w:rsidR="00AF224D">
          <w:rPr>
            <w:noProof/>
            <w:webHidden/>
          </w:rPr>
          <w:fldChar w:fldCharType="end"/>
        </w:r>
      </w:hyperlink>
    </w:p>
    <w:p w14:paraId="7FA0EF79" w14:textId="46B6E263" w:rsidR="001F4B7C" w:rsidRDefault="001F4B7C" w:rsidP="001F4B7C">
      <w:r>
        <w:fldChar w:fldCharType="end"/>
      </w:r>
    </w:p>
    <w:p w14:paraId="5C0FFFB9" w14:textId="77777777" w:rsidR="001F4B7C" w:rsidRDefault="001F4B7C" w:rsidP="001F4B7C">
      <w:pPr>
        <w:rPr>
          <w:rFonts w:ascii="Arial" w:hAnsi="Arial"/>
          <w:b/>
          <w:bCs/>
          <w:sz w:val="28"/>
          <w:szCs w:val="36"/>
        </w:rPr>
      </w:pPr>
      <w:bookmarkStart w:id="10" w:name="_Toc313605714"/>
      <w:bookmarkStart w:id="11" w:name="_Toc313629874"/>
      <w:bookmarkStart w:id="12" w:name="_Toc268272697"/>
      <w:bookmarkStart w:id="13" w:name="_Toc268686431"/>
      <w:bookmarkStart w:id="14" w:name="_Toc276475360"/>
      <w:bookmarkStart w:id="15" w:name="_Toc297644410"/>
      <w:bookmarkStart w:id="16" w:name="_Toc297644396"/>
      <w:bookmarkEnd w:id="6"/>
      <w:bookmarkEnd w:id="7"/>
      <w:bookmarkEnd w:id="8"/>
      <w:bookmarkEnd w:id="9"/>
      <w:r>
        <w:br w:type="page"/>
      </w:r>
    </w:p>
    <w:p w14:paraId="6CD24554" w14:textId="77777777" w:rsidR="001F4B7C" w:rsidRPr="00693598" w:rsidRDefault="001F4B7C" w:rsidP="00E81E7A">
      <w:pPr>
        <w:pStyle w:val="ITTHeadingA"/>
        <w:numPr>
          <w:ilvl w:val="0"/>
          <w:numId w:val="19"/>
        </w:numPr>
        <w:ind w:left="1134" w:hanging="1134"/>
      </w:pPr>
      <w:bookmarkStart w:id="17" w:name="_Toc46219834"/>
      <w:r w:rsidRPr="00693598">
        <w:lastRenderedPageBreak/>
        <w:t>Introduction</w:t>
      </w:r>
      <w:bookmarkEnd w:id="10"/>
      <w:bookmarkEnd w:id="11"/>
      <w:bookmarkEnd w:id="17"/>
      <w:r w:rsidRPr="00693598">
        <w:t xml:space="preserve"> </w:t>
      </w:r>
    </w:p>
    <w:p w14:paraId="59BAA1A6"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The Centre for Guidelines at the National Institute for Health and Care Excellence (NICE) is inviting contractors to respond to the following invitation to tender. </w:t>
      </w:r>
    </w:p>
    <w:p w14:paraId="67D83A24" w14:textId="77777777" w:rsidR="001F4B7C" w:rsidRPr="00642E24" w:rsidRDefault="001F4B7C" w:rsidP="00E81E7A">
      <w:pPr>
        <w:pStyle w:val="ITTHeadingA"/>
        <w:numPr>
          <w:ilvl w:val="0"/>
          <w:numId w:val="19"/>
        </w:numPr>
        <w:ind w:left="1134" w:hanging="1134"/>
      </w:pPr>
      <w:bookmarkStart w:id="18" w:name="_Toc46219835"/>
      <w:bookmarkStart w:id="19" w:name="_Toc313629875"/>
      <w:r w:rsidRPr="00642E24">
        <w:t>Contract Details</w:t>
      </w:r>
      <w:bookmarkEnd w:id="18"/>
    </w:p>
    <w:p w14:paraId="6D3B52F0" w14:textId="77777777" w:rsidR="001F4B7C" w:rsidRPr="004566C4" w:rsidRDefault="001F4B7C" w:rsidP="001F4B7C">
      <w:pPr>
        <w:pStyle w:val="ITTHyperlink"/>
        <w:tabs>
          <w:tab w:val="left" w:pos="1134"/>
          <w:tab w:val="left" w:pos="2835"/>
        </w:tabs>
        <w:spacing w:after="0"/>
        <w:ind w:left="3600" w:hanging="3600"/>
        <w:rPr>
          <w:sz w:val="24"/>
          <w:lang w:val="en-GB"/>
        </w:rPr>
      </w:pPr>
      <w:r>
        <w:rPr>
          <w:sz w:val="24"/>
          <w:lang w:val="en-GB"/>
        </w:rPr>
        <w:tab/>
      </w:r>
      <w:r w:rsidRPr="00642E24">
        <w:rPr>
          <w:sz w:val="24"/>
          <w:lang w:val="en-GB"/>
        </w:rPr>
        <w:t xml:space="preserve">Contract: </w:t>
      </w:r>
      <w:r w:rsidRPr="00642E24">
        <w:rPr>
          <w:sz w:val="24"/>
          <w:lang w:val="en-GB"/>
        </w:rPr>
        <w:tab/>
      </w:r>
      <w:r>
        <w:rPr>
          <w:sz w:val="24"/>
          <w:lang w:val="en-GB"/>
        </w:rPr>
        <w:tab/>
      </w:r>
      <w:r w:rsidRPr="004566C4">
        <w:rPr>
          <w:sz w:val="24"/>
          <w:lang w:val="en-GB"/>
        </w:rPr>
        <w:t xml:space="preserve">Recruit and facilitate focus groups to inform the development of NICE guidance on Social, </w:t>
      </w:r>
      <w:proofErr w:type="gramStart"/>
      <w:r w:rsidRPr="004566C4">
        <w:rPr>
          <w:sz w:val="24"/>
          <w:lang w:val="en-GB"/>
        </w:rPr>
        <w:t>emotional</w:t>
      </w:r>
      <w:proofErr w:type="gramEnd"/>
      <w:r w:rsidRPr="004566C4">
        <w:rPr>
          <w:sz w:val="24"/>
          <w:lang w:val="en-GB"/>
        </w:rPr>
        <w:t xml:space="preserve"> and mental wellbeing in primary and secondary education </w:t>
      </w:r>
    </w:p>
    <w:p w14:paraId="17E9B58E" w14:textId="77777777" w:rsidR="001F4B7C" w:rsidRPr="00642E24" w:rsidRDefault="001F4B7C" w:rsidP="001F4B7C">
      <w:pPr>
        <w:pStyle w:val="ITTHyperlink"/>
        <w:tabs>
          <w:tab w:val="left" w:pos="1134"/>
        </w:tabs>
        <w:spacing w:after="0"/>
        <w:ind w:left="720" w:hanging="720"/>
        <w:rPr>
          <w:sz w:val="24"/>
          <w:lang w:val="en-GB"/>
        </w:rPr>
      </w:pPr>
    </w:p>
    <w:p w14:paraId="7BE6BF81" w14:textId="351BDFC1" w:rsidR="001F4B7C" w:rsidRPr="00642E24" w:rsidRDefault="001F4B7C" w:rsidP="001F4B7C">
      <w:pPr>
        <w:pStyle w:val="ITTHyperlink"/>
        <w:tabs>
          <w:tab w:val="left" w:pos="1134"/>
        </w:tabs>
        <w:spacing w:after="0"/>
        <w:ind w:left="720" w:hanging="720"/>
        <w:rPr>
          <w:sz w:val="24"/>
          <w:lang w:val="en-GB"/>
        </w:rPr>
      </w:pPr>
      <w:r w:rsidRPr="00642E24">
        <w:rPr>
          <w:sz w:val="24"/>
          <w:lang w:val="en-GB"/>
        </w:rPr>
        <w:tab/>
      </w:r>
      <w:r w:rsidRPr="00642E24">
        <w:rPr>
          <w:sz w:val="24"/>
          <w:lang w:val="en-GB"/>
        </w:rPr>
        <w:tab/>
        <w:t>Contract Duration:</w:t>
      </w:r>
      <w:r w:rsidRPr="00642E24">
        <w:rPr>
          <w:sz w:val="24"/>
          <w:lang w:val="en-GB"/>
        </w:rPr>
        <w:tab/>
      </w:r>
      <w:r w:rsidR="000260C6">
        <w:rPr>
          <w:sz w:val="24"/>
          <w:lang w:val="en-GB"/>
        </w:rPr>
        <w:t>8</w:t>
      </w:r>
      <w:r w:rsidR="000260C6" w:rsidRPr="00642E24">
        <w:rPr>
          <w:sz w:val="24"/>
          <w:lang w:val="en-GB"/>
        </w:rPr>
        <w:t xml:space="preserve"> </w:t>
      </w:r>
      <w:r w:rsidRPr="00642E24">
        <w:rPr>
          <w:sz w:val="24"/>
          <w:lang w:val="en-GB"/>
        </w:rPr>
        <w:t xml:space="preserve">months </w:t>
      </w:r>
    </w:p>
    <w:p w14:paraId="5E4DBD89" w14:textId="77777777" w:rsidR="001F4B7C" w:rsidRPr="00642E24" w:rsidRDefault="001F4B7C" w:rsidP="001F4B7C">
      <w:pPr>
        <w:pStyle w:val="ITTHyperlink"/>
        <w:tabs>
          <w:tab w:val="left" w:pos="1134"/>
        </w:tabs>
        <w:spacing w:after="0"/>
        <w:ind w:left="720" w:hanging="720"/>
        <w:rPr>
          <w:sz w:val="24"/>
          <w:lang w:val="en-GB"/>
        </w:rPr>
      </w:pPr>
    </w:p>
    <w:p w14:paraId="676D0C68" w14:textId="49A50FE0" w:rsidR="001F4B7C" w:rsidRDefault="001F4B7C" w:rsidP="001F4B7C">
      <w:pPr>
        <w:pStyle w:val="ITTHyperlink"/>
        <w:tabs>
          <w:tab w:val="left" w:pos="1134"/>
        </w:tabs>
        <w:spacing w:after="240"/>
        <w:ind w:left="0"/>
        <w:rPr>
          <w:sz w:val="24"/>
          <w:lang w:val="en-GB"/>
        </w:rPr>
      </w:pPr>
      <w:r w:rsidRPr="00642E24">
        <w:rPr>
          <w:sz w:val="24"/>
          <w:lang w:val="en-GB"/>
        </w:rPr>
        <w:tab/>
        <w:t xml:space="preserve">Contract </w:t>
      </w:r>
      <w:proofErr w:type="gramStart"/>
      <w:r w:rsidRPr="00642E24">
        <w:rPr>
          <w:sz w:val="24"/>
          <w:lang w:val="en-GB"/>
        </w:rPr>
        <w:t>commences:</w:t>
      </w:r>
      <w:proofErr w:type="gramEnd"/>
      <w:r w:rsidRPr="00642E24">
        <w:rPr>
          <w:sz w:val="24"/>
          <w:lang w:val="en-GB"/>
        </w:rPr>
        <w:tab/>
      </w:r>
      <w:r w:rsidR="00707E86" w:rsidRPr="00707E86">
        <w:rPr>
          <w:sz w:val="24"/>
          <w:lang w:val="en-GB"/>
        </w:rPr>
        <w:t>19</w:t>
      </w:r>
      <w:r w:rsidR="00707E86" w:rsidRPr="00707E86">
        <w:rPr>
          <w:sz w:val="24"/>
          <w:vertAlign w:val="superscript"/>
          <w:lang w:val="en-GB"/>
        </w:rPr>
        <w:t>th</w:t>
      </w:r>
      <w:r w:rsidR="00707E86" w:rsidRPr="00707E86">
        <w:rPr>
          <w:sz w:val="24"/>
          <w:lang w:val="en-GB"/>
        </w:rPr>
        <w:t xml:space="preserve"> </w:t>
      </w:r>
      <w:r w:rsidR="00D45DF9" w:rsidRPr="00707E86">
        <w:rPr>
          <w:sz w:val="24"/>
          <w:lang w:val="en-GB"/>
        </w:rPr>
        <w:t xml:space="preserve">October </w:t>
      </w:r>
      <w:r w:rsidRPr="00707E86">
        <w:rPr>
          <w:sz w:val="24"/>
          <w:lang w:val="en-GB"/>
        </w:rPr>
        <w:t>2020</w:t>
      </w:r>
      <w:r w:rsidRPr="00642E24">
        <w:rPr>
          <w:sz w:val="24"/>
          <w:lang w:val="en-GB"/>
        </w:rPr>
        <w:t xml:space="preserve"> </w:t>
      </w:r>
    </w:p>
    <w:p w14:paraId="5D81D13D" w14:textId="509EA23A" w:rsidR="001F4B7C" w:rsidRPr="00642E24" w:rsidRDefault="001F4B7C" w:rsidP="001F4B7C">
      <w:pPr>
        <w:pStyle w:val="ITTHyperlink"/>
        <w:spacing w:after="240"/>
        <w:ind w:left="3544" w:hanging="2410"/>
        <w:rPr>
          <w:sz w:val="24"/>
          <w:lang w:val="en-GB"/>
        </w:rPr>
      </w:pPr>
      <w:r>
        <w:rPr>
          <w:sz w:val="24"/>
          <w:lang w:val="en-GB"/>
        </w:rPr>
        <w:t>Budget:</w:t>
      </w:r>
      <w:r>
        <w:rPr>
          <w:sz w:val="24"/>
          <w:lang w:val="en-GB"/>
        </w:rPr>
        <w:tab/>
      </w:r>
      <w:r w:rsidR="009C03B6">
        <w:rPr>
          <w:b/>
          <w:sz w:val="24"/>
          <w:lang w:val="en-GB"/>
        </w:rPr>
        <w:t>£20,500</w:t>
      </w:r>
      <w:r w:rsidRPr="00635EDE">
        <w:rPr>
          <w:b/>
          <w:sz w:val="24"/>
          <w:lang w:val="en-GB"/>
        </w:rPr>
        <w:t xml:space="preserve"> </w:t>
      </w:r>
      <w:r>
        <w:rPr>
          <w:b/>
          <w:sz w:val="24"/>
          <w:lang w:val="en-GB"/>
        </w:rPr>
        <w:t>excl. VAT</w:t>
      </w:r>
      <w:r>
        <w:rPr>
          <w:sz w:val="24"/>
          <w:lang w:val="en-GB"/>
        </w:rPr>
        <w:t xml:space="preserve"> is the maximum budget allocated to this work, bids over this amount will not be considered</w:t>
      </w:r>
    </w:p>
    <w:p w14:paraId="5844FABC" w14:textId="77777777" w:rsidR="001F4B7C" w:rsidRPr="00642E24" w:rsidRDefault="001F4B7C" w:rsidP="00E81E7A">
      <w:pPr>
        <w:pStyle w:val="ITTHeadingA"/>
        <w:numPr>
          <w:ilvl w:val="0"/>
          <w:numId w:val="19"/>
        </w:numPr>
        <w:ind w:left="1134" w:hanging="1134"/>
      </w:pPr>
      <w:bookmarkStart w:id="20" w:name="_Toc46219836"/>
      <w:bookmarkStart w:id="21" w:name="_Toc276388981"/>
      <w:bookmarkStart w:id="22" w:name="_Toc268272705"/>
      <w:bookmarkStart w:id="23" w:name="_Toc268686439"/>
      <w:bookmarkStart w:id="24" w:name="_Toc297644411"/>
      <w:bookmarkEnd w:id="12"/>
      <w:bookmarkEnd w:id="13"/>
      <w:bookmarkEnd w:id="14"/>
      <w:bookmarkEnd w:id="15"/>
      <w:bookmarkEnd w:id="19"/>
      <w:r w:rsidRPr="00642E24">
        <w:t>Invitation to Tender Pack</w:t>
      </w:r>
      <w:bookmarkEnd w:id="20"/>
    </w:p>
    <w:p w14:paraId="6953D583" w14:textId="77777777" w:rsidR="001F4B7C" w:rsidRPr="00693598" w:rsidRDefault="001F4B7C" w:rsidP="00E81E7A">
      <w:pPr>
        <w:pStyle w:val="ITTBody"/>
        <w:numPr>
          <w:ilvl w:val="1"/>
          <w:numId w:val="19"/>
        </w:numPr>
        <w:tabs>
          <w:tab w:val="left" w:pos="1134"/>
        </w:tabs>
        <w:ind w:hanging="1163"/>
        <w:rPr>
          <w:sz w:val="24"/>
        </w:rPr>
      </w:pPr>
      <w:r w:rsidRPr="00693598">
        <w:rPr>
          <w:sz w:val="24"/>
        </w:rPr>
        <w:t>The following documents are included in the Invitation to Tender pack:</w:t>
      </w:r>
    </w:p>
    <w:p w14:paraId="5032ECEA" w14:textId="77777777" w:rsidR="001F4B7C" w:rsidRPr="00642E24" w:rsidRDefault="001F4B7C" w:rsidP="001F4B7C">
      <w:pPr>
        <w:pStyle w:val="ITTBullet"/>
        <w:rPr>
          <w:b/>
          <w:sz w:val="24"/>
        </w:rPr>
      </w:pPr>
      <w:r w:rsidRPr="00642E24">
        <w:rPr>
          <w:b/>
          <w:sz w:val="24"/>
        </w:rPr>
        <w:t>Tender Submission Instructions and Guidance (this document)</w:t>
      </w:r>
    </w:p>
    <w:p w14:paraId="4CB79D2E" w14:textId="77777777" w:rsidR="001F4B7C" w:rsidRPr="00642E24" w:rsidRDefault="001F4B7C" w:rsidP="001F4B7C">
      <w:pPr>
        <w:pStyle w:val="ITTBullet"/>
        <w:tabs>
          <w:tab w:val="clear" w:pos="1435"/>
        </w:tabs>
        <w:ind w:left="1134" w:firstLine="0"/>
        <w:rPr>
          <w:sz w:val="24"/>
        </w:rPr>
      </w:pPr>
      <w:r w:rsidRPr="00642E24">
        <w:rPr>
          <w:sz w:val="24"/>
        </w:rPr>
        <w:t>Provides the Supplier with instructions to tendering, submission guidance and evaluation procedures</w:t>
      </w:r>
    </w:p>
    <w:p w14:paraId="3B15D530" w14:textId="77777777" w:rsidR="001F4B7C" w:rsidRPr="00642E24" w:rsidRDefault="001F4B7C" w:rsidP="001F4B7C">
      <w:pPr>
        <w:pStyle w:val="ITTBullet"/>
        <w:rPr>
          <w:b/>
          <w:sz w:val="24"/>
        </w:rPr>
      </w:pPr>
      <w:r w:rsidRPr="00642E24">
        <w:rPr>
          <w:b/>
          <w:sz w:val="24"/>
        </w:rPr>
        <w:t>Statement of Requirements and appendices (this document)</w:t>
      </w:r>
    </w:p>
    <w:p w14:paraId="4FA0665B" w14:textId="77777777" w:rsidR="001F4B7C" w:rsidRPr="00642E24" w:rsidRDefault="001F4B7C" w:rsidP="001F4B7C">
      <w:pPr>
        <w:pStyle w:val="ITTBullet"/>
        <w:tabs>
          <w:tab w:val="clear" w:pos="1435"/>
        </w:tabs>
        <w:ind w:left="1134" w:firstLine="0"/>
        <w:rPr>
          <w:sz w:val="24"/>
        </w:rPr>
      </w:pPr>
      <w:r w:rsidRPr="00642E24">
        <w:rPr>
          <w:sz w:val="24"/>
        </w:rPr>
        <w:t>Outlines the requirements of NICE for the provision of the Service</w:t>
      </w:r>
    </w:p>
    <w:p w14:paraId="57839BAE" w14:textId="77777777" w:rsidR="001F4B7C" w:rsidRPr="00642E24" w:rsidRDefault="001F4B7C" w:rsidP="001F4B7C">
      <w:pPr>
        <w:pStyle w:val="ITTBullet"/>
        <w:rPr>
          <w:b/>
          <w:sz w:val="24"/>
        </w:rPr>
      </w:pPr>
      <w:r w:rsidRPr="00642E24">
        <w:rPr>
          <w:b/>
          <w:sz w:val="24"/>
        </w:rPr>
        <w:t>Terms and Conditions of Contract</w:t>
      </w:r>
    </w:p>
    <w:p w14:paraId="6EF84E41" w14:textId="77777777" w:rsidR="001F4B7C" w:rsidRPr="00642E24" w:rsidRDefault="001F4B7C" w:rsidP="001F4B7C">
      <w:pPr>
        <w:pStyle w:val="ITTBullet"/>
        <w:tabs>
          <w:tab w:val="clear" w:pos="1435"/>
        </w:tabs>
        <w:ind w:left="1134" w:firstLine="0"/>
        <w:rPr>
          <w:sz w:val="24"/>
        </w:rPr>
      </w:pPr>
      <w:r w:rsidRPr="00642E24">
        <w:rPr>
          <w:sz w:val="24"/>
        </w:rPr>
        <w:t xml:space="preserve">The terms on which this contract will be </w:t>
      </w:r>
      <w:proofErr w:type="gramStart"/>
      <w:r w:rsidRPr="00642E24">
        <w:rPr>
          <w:sz w:val="24"/>
        </w:rPr>
        <w:t>awarded</w:t>
      </w:r>
      <w:proofErr w:type="gramEnd"/>
      <w:r w:rsidRPr="00642E24">
        <w:rPr>
          <w:sz w:val="24"/>
        </w:rPr>
        <w:t xml:space="preserve"> and the service provided throughout the full life cycle of the contract</w:t>
      </w:r>
    </w:p>
    <w:p w14:paraId="46DF10F8" w14:textId="77777777" w:rsidR="001F4B7C" w:rsidRPr="00642E24" w:rsidRDefault="001F4B7C" w:rsidP="00E81E7A">
      <w:pPr>
        <w:pStyle w:val="ITTHeadingA"/>
        <w:numPr>
          <w:ilvl w:val="0"/>
          <w:numId w:val="19"/>
        </w:numPr>
        <w:ind w:left="1134" w:hanging="1134"/>
      </w:pPr>
      <w:bookmarkStart w:id="25" w:name="_Toc462060408"/>
      <w:bookmarkStart w:id="26" w:name="_Toc46219837"/>
      <w:bookmarkStart w:id="27" w:name="_Toc276388983"/>
      <w:bookmarkEnd w:id="21"/>
      <w:r w:rsidRPr="00642E24">
        <w:t>Instructions and Guidance</w:t>
      </w:r>
      <w:bookmarkEnd w:id="25"/>
      <w:bookmarkEnd w:id="26"/>
    </w:p>
    <w:p w14:paraId="769ACF95" w14:textId="77777777" w:rsidR="001F4B7C" w:rsidRPr="00642E24" w:rsidRDefault="001F4B7C" w:rsidP="00E81E7A">
      <w:pPr>
        <w:pStyle w:val="StyleITTheading212pt"/>
        <w:numPr>
          <w:ilvl w:val="1"/>
          <w:numId w:val="19"/>
        </w:numPr>
      </w:pPr>
      <w:r w:rsidRPr="00642E24">
        <w:t>Supplier Invitation to Tender</w:t>
      </w:r>
    </w:p>
    <w:p w14:paraId="2C1A9100"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Submission of final offers to this ITT shall be in accordance with Section 14 and 15.</w:t>
      </w:r>
    </w:p>
    <w:p w14:paraId="123968DF" w14:textId="77777777" w:rsidR="001F4B7C" w:rsidRDefault="001F4B7C" w:rsidP="00E81E7A">
      <w:pPr>
        <w:pStyle w:val="ITTBodyLevel2"/>
        <w:numPr>
          <w:ilvl w:val="2"/>
          <w:numId w:val="19"/>
        </w:numPr>
        <w:ind w:left="1134" w:hanging="1134"/>
        <w:rPr>
          <w:sz w:val="24"/>
          <w:szCs w:val="24"/>
        </w:rPr>
      </w:pPr>
      <w:r w:rsidRPr="00642E24">
        <w:rPr>
          <w:sz w:val="24"/>
          <w:szCs w:val="24"/>
        </w:rPr>
        <w:t>On receipt of final offers from Suppliers in response to this ITT, NICE will evaluate each response using the Evaluation Methodology set out in section 12.</w:t>
      </w:r>
    </w:p>
    <w:p w14:paraId="3F78EB82" w14:textId="77777777" w:rsidR="001F4B7C" w:rsidRPr="00642E24" w:rsidRDefault="001F4B7C" w:rsidP="001F4B7C">
      <w:pPr>
        <w:pStyle w:val="ITTBodyLevel2"/>
        <w:numPr>
          <w:ilvl w:val="0"/>
          <w:numId w:val="0"/>
        </w:numPr>
        <w:ind w:left="1134"/>
        <w:rPr>
          <w:sz w:val="24"/>
          <w:szCs w:val="24"/>
        </w:rPr>
      </w:pPr>
    </w:p>
    <w:p w14:paraId="1CEFB26B" w14:textId="77777777" w:rsidR="001F4B7C" w:rsidRPr="00642E24" w:rsidRDefault="001F4B7C" w:rsidP="00E81E7A">
      <w:pPr>
        <w:pStyle w:val="StyleITTheading212pt"/>
        <w:numPr>
          <w:ilvl w:val="1"/>
          <w:numId w:val="19"/>
        </w:numPr>
      </w:pPr>
      <w:r w:rsidRPr="00642E24">
        <w:lastRenderedPageBreak/>
        <w:t>Interview</w:t>
      </w:r>
      <w:bookmarkEnd w:id="27"/>
      <w:r w:rsidRPr="00642E24">
        <w:t xml:space="preserve"> </w:t>
      </w:r>
    </w:p>
    <w:p w14:paraId="329C84B2"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As part of the evaluation process, Suppliers may</w:t>
      </w:r>
      <w:r>
        <w:rPr>
          <w:sz w:val="24"/>
          <w:szCs w:val="24"/>
        </w:rPr>
        <w:t xml:space="preserve"> </w:t>
      </w:r>
      <w:r w:rsidRPr="00642E24">
        <w:rPr>
          <w:sz w:val="24"/>
          <w:szCs w:val="24"/>
        </w:rPr>
        <w:t xml:space="preserve">be required to attend an interview. The interview will be determined by the evaluation procedure, applying the criteria as described in section 12 of this document. Suppliers must ensure they are available to attend the interviews on the dates stated below.  </w:t>
      </w:r>
    </w:p>
    <w:p w14:paraId="399B61A1"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The evaluation methodology applied to such interviews is detailed in section 12.</w:t>
      </w:r>
    </w:p>
    <w:p w14:paraId="18FD2379"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 xml:space="preserve">Supplier must ensure they are available on the following date and times.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822"/>
        <w:gridCol w:w="1734"/>
        <w:gridCol w:w="1997"/>
      </w:tblGrid>
      <w:tr w:rsidR="001F4B7C" w:rsidRPr="00642E24" w14:paraId="71A69B90" w14:textId="77777777" w:rsidTr="001F4B7C">
        <w:trPr>
          <w:jc w:val="center"/>
        </w:trPr>
        <w:tc>
          <w:tcPr>
            <w:tcW w:w="1159" w:type="dxa"/>
          </w:tcPr>
          <w:p w14:paraId="4246A576" w14:textId="77777777" w:rsidR="001F4B7C" w:rsidRPr="00642E24" w:rsidRDefault="001F4B7C" w:rsidP="001F4B7C">
            <w:pPr>
              <w:ind w:left="176"/>
              <w:rPr>
                <w:rFonts w:ascii="Arial" w:hAnsi="Arial" w:cs="Arial"/>
              </w:rPr>
            </w:pPr>
            <w:bookmarkStart w:id="28" w:name="_Toc276388977"/>
            <w:bookmarkStart w:id="29" w:name="_Toc268272706"/>
            <w:bookmarkStart w:id="30" w:name="_Toc268686440"/>
            <w:bookmarkStart w:id="31" w:name="_Toc297644412"/>
            <w:bookmarkEnd w:id="22"/>
            <w:bookmarkEnd w:id="23"/>
            <w:bookmarkEnd w:id="24"/>
            <w:r w:rsidRPr="00642E24">
              <w:rPr>
                <w:rFonts w:ascii="Arial" w:hAnsi="Arial" w:cs="Arial"/>
              </w:rPr>
              <w:t>DAY</w:t>
            </w:r>
          </w:p>
        </w:tc>
        <w:tc>
          <w:tcPr>
            <w:tcW w:w="1822" w:type="dxa"/>
          </w:tcPr>
          <w:p w14:paraId="2B4664CE" w14:textId="77777777" w:rsidR="001F4B7C" w:rsidRPr="00642E24" w:rsidRDefault="001F4B7C" w:rsidP="001F4B7C">
            <w:pPr>
              <w:ind w:left="176"/>
              <w:rPr>
                <w:rFonts w:ascii="Arial" w:hAnsi="Arial" w:cs="Arial"/>
              </w:rPr>
            </w:pPr>
            <w:r w:rsidRPr="00642E24">
              <w:rPr>
                <w:rFonts w:ascii="Arial" w:hAnsi="Arial" w:cs="Arial"/>
              </w:rPr>
              <w:t>DATE</w:t>
            </w:r>
          </w:p>
        </w:tc>
        <w:tc>
          <w:tcPr>
            <w:tcW w:w="1734" w:type="dxa"/>
          </w:tcPr>
          <w:p w14:paraId="4695EA82" w14:textId="77777777" w:rsidR="001F4B7C" w:rsidRPr="00642E24" w:rsidRDefault="001F4B7C" w:rsidP="001F4B7C">
            <w:pPr>
              <w:ind w:left="176"/>
              <w:rPr>
                <w:rFonts w:ascii="Arial" w:hAnsi="Arial" w:cs="Arial"/>
              </w:rPr>
            </w:pPr>
            <w:r w:rsidRPr="00642E24">
              <w:rPr>
                <w:rFonts w:ascii="Arial" w:hAnsi="Arial" w:cs="Arial"/>
              </w:rPr>
              <w:t>TIME</w:t>
            </w:r>
          </w:p>
        </w:tc>
        <w:tc>
          <w:tcPr>
            <w:tcW w:w="1997" w:type="dxa"/>
          </w:tcPr>
          <w:p w14:paraId="0052557F" w14:textId="77777777" w:rsidR="001F4B7C" w:rsidRPr="00642E24" w:rsidRDefault="001F4B7C" w:rsidP="001F4B7C">
            <w:pPr>
              <w:ind w:left="176"/>
              <w:rPr>
                <w:rFonts w:ascii="Arial" w:hAnsi="Arial" w:cs="Arial"/>
              </w:rPr>
            </w:pPr>
            <w:r w:rsidRPr="00642E24">
              <w:rPr>
                <w:rFonts w:ascii="Arial" w:hAnsi="Arial" w:cs="Arial"/>
              </w:rPr>
              <w:t>LOCATION</w:t>
            </w:r>
          </w:p>
        </w:tc>
      </w:tr>
      <w:tr w:rsidR="001F4B7C" w:rsidRPr="00642E24" w14:paraId="42FE7C69" w14:textId="77777777" w:rsidTr="001F4B7C">
        <w:trPr>
          <w:jc w:val="center"/>
        </w:trPr>
        <w:tc>
          <w:tcPr>
            <w:tcW w:w="1159" w:type="dxa"/>
          </w:tcPr>
          <w:p w14:paraId="1FAAC685" w14:textId="6AA6A0F2" w:rsidR="001F4B7C" w:rsidRPr="00B97874" w:rsidRDefault="00282BE5" w:rsidP="00AA4301">
            <w:pPr>
              <w:rPr>
                <w:rFonts w:ascii="Arial" w:hAnsi="Arial" w:cs="Arial"/>
              </w:rPr>
            </w:pPr>
            <w:r>
              <w:rPr>
                <w:rFonts w:ascii="Arial" w:hAnsi="Arial" w:cs="Arial"/>
              </w:rPr>
              <w:t xml:space="preserve">Wednesday &amp; </w:t>
            </w:r>
            <w:r w:rsidR="00B97874">
              <w:rPr>
                <w:rFonts w:ascii="Arial" w:hAnsi="Arial" w:cs="Arial"/>
              </w:rPr>
              <w:t>T</w:t>
            </w:r>
            <w:r w:rsidR="00B97874" w:rsidRPr="00B97874">
              <w:rPr>
                <w:rFonts w:ascii="Arial" w:hAnsi="Arial" w:cs="Arial"/>
              </w:rPr>
              <w:t>hursday</w:t>
            </w:r>
          </w:p>
        </w:tc>
        <w:tc>
          <w:tcPr>
            <w:tcW w:w="1822" w:type="dxa"/>
          </w:tcPr>
          <w:p w14:paraId="758EB10F" w14:textId="712DD857" w:rsidR="001F4B7C" w:rsidRPr="00B97874" w:rsidRDefault="00D45DF9" w:rsidP="001F4B7C">
            <w:pPr>
              <w:ind w:left="176"/>
              <w:rPr>
                <w:rFonts w:ascii="Arial" w:hAnsi="Arial" w:cs="Arial"/>
              </w:rPr>
            </w:pPr>
            <w:r>
              <w:rPr>
                <w:rFonts w:ascii="Arial" w:hAnsi="Arial" w:cs="Arial"/>
              </w:rPr>
              <w:t>9</w:t>
            </w:r>
            <w:r w:rsidRPr="00AA4301">
              <w:rPr>
                <w:rFonts w:ascii="Arial" w:hAnsi="Arial" w:cs="Arial"/>
                <w:vertAlign w:val="superscript"/>
              </w:rPr>
              <w:t>th</w:t>
            </w:r>
            <w:r>
              <w:rPr>
                <w:rFonts w:ascii="Arial" w:hAnsi="Arial" w:cs="Arial"/>
              </w:rPr>
              <w:t xml:space="preserve"> &amp; 10</w:t>
            </w:r>
            <w:r w:rsidRPr="00AA4301">
              <w:rPr>
                <w:rFonts w:ascii="Arial" w:hAnsi="Arial" w:cs="Arial"/>
                <w:vertAlign w:val="superscript"/>
              </w:rPr>
              <w:t>th</w:t>
            </w:r>
            <w:r>
              <w:rPr>
                <w:rFonts w:ascii="Arial" w:hAnsi="Arial" w:cs="Arial"/>
              </w:rPr>
              <w:t xml:space="preserve"> September 2020</w:t>
            </w:r>
          </w:p>
        </w:tc>
        <w:tc>
          <w:tcPr>
            <w:tcW w:w="1734" w:type="dxa"/>
          </w:tcPr>
          <w:p w14:paraId="7E2B76FE" w14:textId="1145AF43" w:rsidR="001F4B7C" w:rsidRPr="00B97874" w:rsidRDefault="00A15CBB" w:rsidP="001F4B7C">
            <w:pPr>
              <w:ind w:left="176"/>
              <w:rPr>
                <w:rFonts w:ascii="Arial" w:hAnsi="Arial" w:cs="Arial"/>
              </w:rPr>
            </w:pPr>
            <w:r>
              <w:rPr>
                <w:rFonts w:ascii="Arial" w:hAnsi="Arial" w:cs="Arial"/>
              </w:rPr>
              <w:t>All Day</w:t>
            </w:r>
          </w:p>
        </w:tc>
        <w:tc>
          <w:tcPr>
            <w:tcW w:w="1997" w:type="dxa"/>
          </w:tcPr>
          <w:p w14:paraId="6480F9DD" w14:textId="6AF5FBE9" w:rsidR="001F4B7C" w:rsidRPr="00B97874" w:rsidRDefault="00D45DF9" w:rsidP="001F4B7C">
            <w:pPr>
              <w:ind w:left="176"/>
              <w:rPr>
                <w:rFonts w:ascii="Arial" w:hAnsi="Arial" w:cs="Arial"/>
              </w:rPr>
            </w:pPr>
            <w:r>
              <w:rPr>
                <w:rFonts w:ascii="Arial" w:hAnsi="Arial" w:cs="Arial"/>
              </w:rPr>
              <w:t>Zoom</w:t>
            </w:r>
          </w:p>
        </w:tc>
      </w:tr>
    </w:tbl>
    <w:p w14:paraId="37F79BEA" w14:textId="77777777" w:rsidR="001F4B7C" w:rsidRPr="00642E24" w:rsidRDefault="001F4B7C" w:rsidP="001F4B7C">
      <w:pPr>
        <w:pStyle w:val="ITTBodyLevel2"/>
        <w:numPr>
          <w:ilvl w:val="0"/>
          <w:numId w:val="0"/>
        </w:numPr>
        <w:ind w:left="1021"/>
        <w:rPr>
          <w:sz w:val="24"/>
          <w:szCs w:val="24"/>
          <w:highlight w:val="yellow"/>
        </w:rPr>
      </w:pPr>
    </w:p>
    <w:p w14:paraId="31253CB2" w14:textId="77777777" w:rsidR="001F4B7C" w:rsidRPr="00642E24" w:rsidRDefault="001F4B7C" w:rsidP="00E81E7A">
      <w:pPr>
        <w:pStyle w:val="ITTheading2"/>
        <w:numPr>
          <w:ilvl w:val="1"/>
          <w:numId w:val="19"/>
        </w:numPr>
        <w:spacing w:before="240"/>
        <w:ind w:left="1162" w:hanging="1162"/>
        <w:rPr>
          <w:sz w:val="24"/>
          <w:szCs w:val="24"/>
        </w:rPr>
      </w:pPr>
      <w:bookmarkStart w:id="32" w:name="_Toc6501318"/>
      <w:r w:rsidRPr="00642E24">
        <w:rPr>
          <w:sz w:val="24"/>
          <w:szCs w:val="24"/>
        </w:rPr>
        <w:t>Procurement Timetable</w:t>
      </w:r>
      <w:bookmarkEnd w:id="28"/>
      <w:bookmarkEnd w:id="32"/>
    </w:p>
    <w:p w14:paraId="7C964696"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The estimated timetable for the remainder of this procurement is as follows:</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0"/>
        <w:gridCol w:w="3005"/>
      </w:tblGrid>
      <w:tr w:rsidR="001F4B7C" w:rsidRPr="00642E24" w14:paraId="3581AFC0" w14:textId="77777777" w:rsidTr="001F4B7C">
        <w:tc>
          <w:tcPr>
            <w:tcW w:w="5500" w:type="dxa"/>
          </w:tcPr>
          <w:p w14:paraId="2C1EE519" w14:textId="77777777" w:rsidR="001F4B7C" w:rsidRPr="00642E24" w:rsidRDefault="001F4B7C" w:rsidP="001F4B7C">
            <w:pPr>
              <w:pStyle w:val="ITTTable1"/>
              <w:tabs>
                <w:tab w:val="left" w:pos="0"/>
              </w:tabs>
              <w:spacing w:before="0" w:after="0"/>
              <w:jc w:val="center"/>
              <w:rPr>
                <w:b/>
                <w:sz w:val="24"/>
              </w:rPr>
            </w:pPr>
            <w:r w:rsidRPr="00642E24">
              <w:rPr>
                <w:sz w:val="24"/>
              </w:rPr>
              <w:tab/>
            </w:r>
            <w:r w:rsidRPr="00642E24">
              <w:rPr>
                <w:b/>
                <w:sz w:val="24"/>
              </w:rPr>
              <w:t>Stage</w:t>
            </w:r>
          </w:p>
        </w:tc>
        <w:tc>
          <w:tcPr>
            <w:tcW w:w="3005" w:type="dxa"/>
          </w:tcPr>
          <w:p w14:paraId="3847CC9F" w14:textId="77777777" w:rsidR="001F4B7C" w:rsidRPr="00642E24" w:rsidRDefault="001F4B7C" w:rsidP="001F4B7C">
            <w:pPr>
              <w:pStyle w:val="ITTTable1"/>
              <w:tabs>
                <w:tab w:val="left" w:pos="0"/>
              </w:tabs>
              <w:spacing w:before="0" w:after="0"/>
              <w:jc w:val="center"/>
              <w:rPr>
                <w:b/>
                <w:sz w:val="24"/>
              </w:rPr>
            </w:pPr>
            <w:r w:rsidRPr="00343D78">
              <w:rPr>
                <w:b/>
                <w:sz w:val="24"/>
              </w:rPr>
              <w:t>Date</w:t>
            </w:r>
          </w:p>
        </w:tc>
      </w:tr>
      <w:tr w:rsidR="001F4B7C" w:rsidRPr="00642E24" w14:paraId="374C65A8" w14:textId="77777777" w:rsidTr="00AA4301">
        <w:tc>
          <w:tcPr>
            <w:tcW w:w="5500" w:type="dxa"/>
            <w:vAlign w:val="center"/>
          </w:tcPr>
          <w:p w14:paraId="4B40373C" w14:textId="77777777" w:rsidR="001F4B7C" w:rsidRPr="00642E24" w:rsidRDefault="001F4B7C" w:rsidP="001F4B7C">
            <w:pPr>
              <w:pStyle w:val="ITTTable1"/>
              <w:tabs>
                <w:tab w:val="left" w:pos="0"/>
              </w:tabs>
              <w:spacing w:before="0" w:after="0"/>
              <w:rPr>
                <w:sz w:val="24"/>
              </w:rPr>
            </w:pPr>
            <w:r w:rsidRPr="00642E24">
              <w:rPr>
                <w:sz w:val="24"/>
              </w:rPr>
              <w:t>Issue final ITT documentation</w:t>
            </w:r>
          </w:p>
        </w:tc>
        <w:tc>
          <w:tcPr>
            <w:tcW w:w="3005" w:type="dxa"/>
            <w:shd w:val="clear" w:color="auto" w:fill="auto"/>
            <w:vAlign w:val="center"/>
          </w:tcPr>
          <w:p w14:paraId="7993D482" w14:textId="0145FB84" w:rsidR="001F4B7C" w:rsidRPr="000260C6" w:rsidRDefault="00D45DF9" w:rsidP="001F4B7C">
            <w:pPr>
              <w:pStyle w:val="ITTTable1"/>
              <w:tabs>
                <w:tab w:val="left" w:pos="0"/>
              </w:tabs>
              <w:spacing w:before="0" w:after="0"/>
              <w:rPr>
                <w:sz w:val="24"/>
                <w:highlight w:val="yellow"/>
              </w:rPr>
            </w:pPr>
            <w:r w:rsidRPr="00AA4301">
              <w:rPr>
                <w:sz w:val="24"/>
              </w:rPr>
              <w:t>24</w:t>
            </w:r>
            <w:r w:rsidRPr="00AA4301">
              <w:rPr>
                <w:sz w:val="24"/>
                <w:vertAlign w:val="superscript"/>
              </w:rPr>
              <w:t>th</w:t>
            </w:r>
            <w:r w:rsidRPr="00AA4301">
              <w:rPr>
                <w:sz w:val="24"/>
              </w:rPr>
              <w:t xml:space="preserve"> July 2020</w:t>
            </w:r>
          </w:p>
        </w:tc>
      </w:tr>
      <w:tr w:rsidR="001F4B7C" w:rsidRPr="004566C4" w14:paraId="5D9E4CE3" w14:textId="77777777" w:rsidTr="001F4B7C">
        <w:tc>
          <w:tcPr>
            <w:tcW w:w="5500" w:type="dxa"/>
            <w:vAlign w:val="center"/>
          </w:tcPr>
          <w:p w14:paraId="08E49D33" w14:textId="0A4358D6" w:rsidR="001F4B7C" w:rsidRPr="008D1A3C" w:rsidRDefault="001F4B7C" w:rsidP="001F4B7C">
            <w:pPr>
              <w:pStyle w:val="ITTTable1"/>
              <w:tabs>
                <w:tab w:val="left" w:pos="0"/>
              </w:tabs>
              <w:spacing w:before="0" w:after="0"/>
              <w:rPr>
                <w:color w:val="000000"/>
                <w:sz w:val="24"/>
                <w:lang w:eastAsia="en-GB"/>
              </w:rPr>
            </w:pPr>
            <w:r w:rsidRPr="008D1A3C">
              <w:rPr>
                <w:color w:val="000000"/>
                <w:sz w:val="24"/>
                <w:lang w:eastAsia="en-GB"/>
              </w:rPr>
              <w:t xml:space="preserve">Deadline for </w:t>
            </w:r>
            <w:r w:rsidR="009246C4">
              <w:rPr>
                <w:color w:val="000000"/>
                <w:sz w:val="24"/>
                <w:lang w:eastAsia="en-GB"/>
              </w:rPr>
              <w:t>Expression of Interest</w:t>
            </w:r>
          </w:p>
        </w:tc>
        <w:tc>
          <w:tcPr>
            <w:tcW w:w="3005" w:type="dxa"/>
            <w:vAlign w:val="center"/>
          </w:tcPr>
          <w:p w14:paraId="456F65B9" w14:textId="639D739A" w:rsidR="001F4B7C" w:rsidRPr="00C139C1" w:rsidRDefault="002B3433" w:rsidP="001F4B7C">
            <w:pPr>
              <w:pStyle w:val="ITTTable1"/>
              <w:tabs>
                <w:tab w:val="left" w:pos="0"/>
              </w:tabs>
              <w:spacing w:before="0" w:after="0"/>
              <w:rPr>
                <w:sz w:val="24"/>
                <w:highlight w:val="yellow"/>
              </w:rPr>
            </w:pPr>
            <w:r w:rsidRPr="00AA4301">
              <w:rPr>
                <w:sz w:val="24"/>
              </w:rPr>
              <w:t>31</w:t>
            </w:r>
            <w:r w:rsidRPr="00AA4301">
              <w:rPr>
                <w:sz w:val="24"/>
                <w:vertAlign w:val="superscript"/>
              </w:rPr>
              <w:t>st</w:t>
            </w:r>
            <w:r w:rsidRPr="00AA4301">
              <w:rPr>
                <w:sz w:val="24"/>
              </w:rPr>
              <w:t xml:space="preserve"> July 2020</w:t>
            </w:r>
          </w:p>
        </w:tc>
      </w:tr>
      <w:tr w:rsidR="001F4B7C" w:rsidRPr="004566C4" w14:paraId="7A7EE7C2" w14:textId="77777777" w:rsidTr="001F4B7C">
        <w:tc>
          <w:tcPr>
            <w:tcW w:w="5500" w:type="dxa"/>
            <w:vAlign w:val="center"/>
          </w:tcPr>
          <w:p w14:paraId="1CF882C6" w14:textId="77777777" w:rsidR="001F4B7C" w:rsidRPr="008D1A3C" w:rsidRDefault="001F4B7C" w:rsidP="001F4B7C">
            <w:pPr>
              <w:pStyle w:val="ITTTable1"/>
              <w:tabs>
                <w:tab w:val="left" w:pos="0"/>
              </w:tabs>
              <w:spacing w:before="0" w:after="0"/>
              <w:rPr>
                <w:sz w:val="24"/>
              </w:rPr>
            </w:pPr>
            <w:r w:rsidRPr="008D1A3C">
              <w:rPr>
                <w:color w:val="000000"/>
                <w:sz w:val="24"/>
                <w:lang w:eastAsia="en-GB"/>
              </w:rPr>
              <w:t>Deadline for bidder questions</w:t>
            </w:r>
          </w:p>
        </w:tc>
        <w:tc>
          <w:tcPr>
            <w:tcW w:w="3005" w:type="dxa"/>
            <w:vAlign w:val="center"/>
          </w:tcPr>
          <w:p w14:paraId="04BDA566" w14:textId="658F5820" w:rsidR="001F4B7C" w:rsidRPr="00AA4301" w:rsidRDefault="002B3433" w:rsidP="001F4B7C">
            <w:pPr>
              <w:pStyle w:val="ITTTable1"/>
              <w:tabs>
                <w:tab w:val="left" w:pos="0"/>
              </w:tabs>
              <w:spacing w:before="0" w:after="0"/>
              <w:rPr>
                <w:sz w:val="24"/>
              </w:rPr>
            </w:pPr>
            <w:r w:rsidRPr="00AA4301">
              <w:rPr>
                <w:sz w:val="24"/>
              </w:rPr>
              <w:t>4</w:t>
            </w:r>
            <w:r w:rsidRPr="00AA4301">
              <w:rPr>
                <w:sz w:val="24"/>
                <w:vertAlign w:val="superscript"/>
              </w:rPr>
              <w:t>th</w:t>
            </w:r>
            <w:r w:rsidRPr="00AA4301">
              <w:rPr>
                <w:sz w:val="24"/>
              </w:rPr>
              <w:t xml:space="preserve"> August 2020</w:t>
            </w:r>
          </w:p>
        </w:tc>
      </w:tr>
      <w:tr w:rsidR="001F4B7C" w:rsidRPr="00642E24" w14:paraId="0D60DF98" w14:textId="77777777" w:rsidTr="001F4B7C">
        <w:tc>
          <w:tcPr>
            <w:tcW w:w="5500" w:type="dxa"/>
            <w:vAlign w:val="center"/>
          </w:tcPr>
          <w:p w14:paraId="718DF609" w14:textId="77777777" w:rsidR="001F4B7C" w:rsidRPr="00642E24" w:rsidRDefault="001F4B7C" w:rsidP="001F4B7C">
            <w:pPr>
              <w:pStyle w:val="ITTTable1"/>
              <w:tabs>
                <w:tab w:val="left" w:pos="0"/>
              </w:tabs>
              <w:spacing w:before="0" w:after="0"/>
              <w:rPr>
                <w:sz w:val="24"/>
              </w:rPr>
            </w:pPr>
            <w:r w:rsidRPr="008D1A3C">
              <w:rPr>
                <w:color w:val="000000"/>
                <w:sz w:val="24"/>
                <w:lang w:eastAsia="en-GB"/>
              </w:rPr>
              <w:t>NICE final response to questions deadline</w:t>
            </w:r>
          </w:p>
        </w:tc>
        <w:tc>
          <w:tcPr>
            <w:tcW w:w="3005" w:type="dxa"/>
            <w:vAlign w:val="center"/>
          </w:tcPr>
          <w:p w14:paraId="6E249B25" w14:textId="5DBFD4BB" w:rsidR="001F4B7C" w:rsidRPr="00B52F8F" w:rsidRDefault="002B3433" w:rsidP="001F4B7C">
            <w:pPr>
              <w:pStyle w:val="ITTTable1"/>
              <w:tabs>
                <w:tab w:val="left" w:pos="0"/>
              </w:tabs>
              <w:spacing w:before="0" w:after="0"/>
              <w:rPr>
                <w:sz w:val="24"/>
              </w:rPr>
            </w:pPr>
            <w:r w:rsidRPr="00B52F8F">
              <w:rPr>
                <w:sz w:val="24"/>
              </w:rPr>
              <w:t>7</w:t>
            </w:r>
            <w:r w:rsidRPr="00B52F8F">
              <w:rPr>
                <w:sz w:val="24"/>
                <w:vertAlign w:val="superscript"/>
              </w:rPr>
              <w:t>th</w:t>
            </w:r>
            <w:r w:rsidRPr="00B52F8F">
              <w:rPr>
                <w:sz w:val="24"/>
              </w:rPr>
              <w:t xml:space="preserve"> August 2020</w:t>
            </w:r>
          </w:p>
        </w:tc>
      </w:tr>
      <w:tr w:rsidR="001F4B7C" w:rsidRPr="00642E24" w14:paraId="7DD48018" w14:textId="77777777" w:rsidTr="001F4B7C">
        <w:tc>
          <w:tcPr>
            <w:tcW w:w="5500" w:type="dxa"/>
            <w:vAlign w:val="center"/>
          </w:tcPr>
          <w:p w14:paraId="586E7527" w14:textId="77777777" w:rsidR="001F4B7C" w:rsidRPr="00642E24" w:rsidRDefault="001F4B7C" w:rsidP="001F4B7C">
            <w:pPr>
              <w:pStyle w:val="ITTTable1"/>
              <w:tabs>
                <w:tab w:val="left" w:pos="0"/>
              </w:tabs>
              <w:spacing w:before="0" w:after="0"/>
              <w:rPr>
                <w:b/>
                <w:sz w:val="24"/>
              </w:rPr>
            </w:pPr>
            <w:r w:rsidRPr="00642E24">
              <w:rPr>
                <w:b/>
                <w:sz w:val="24"/>
              </w:rPr>
              <w:t>Tender Responses</w:t>
            </w:r>
          </w:p>
        </w:tc>
        <w:tc>
          <w:tcPr>
            <w:tcW w:w="3005" w:type="dxa"/>
            <w:vAlign w:val="center"/>
          </w:tcPr>
          <w:p w14:paraId="20913615" w14:textId="695731C3" w:rsidR="001F4B7C" w:rsidRPr="00C139C1" w:rsidRDefault="00F929A6" w:rsidP="001F4B7C">
            <w:pPr>
              <w:pStyle w:val="ITTTable1"/>
              <w:tabs>
                <w:tab w:val="left" w:pos="0"/>
              </w:tabs>
              <w:spacing w:before="0" w:after="0"/>
              <w:rPr>
                <w:b/>
                <w:sz w:val="24"/>
                <w:highlight w:val="yellow"/>
              </w:rPr>
            </w:pPr>
            <w:r>
              <w:rPr>
                <w:b/>
                <w:sz w:val="24"/>
                <w:highlight w:val="yellow"/>
              </w:rPr>
              <w:t>14</w:t>
            </w:r>
            <w:r w:rsidRPr="00F929A6">
              <w:rPr>
                <w:b/>
                <w:sz w:val="24"/>
                <w:highlight w:val="yellow"/>
                <w:vertAlign w:val="superscript"/>
              </w:rPr>
              <w:t>th</w:t>
            </w:r>
            <w:r>
              <w:rPr>
                <w:b/>
                <w:sz w:val="24"/>
                <w:highlight w:val="yellow"/>
              </w:rPr>
              <w:t xml:space="preserve"> August 2020</w:t>
            </w:r>
          </w:p>
        </w:tc>
      </w:tr>
      <w:tr w:rsidR="001F4B7C" w:rsidRPr="00642E24" w14:paraId="436CFF33" w14:textId="77777777" w:rsidTr="001F4B7C">
        <w:tc>
          <w:tcPr>
            <w:tcW w:w="5500" w:type="dxa"/>
            <w:vAlign w:val="center"/>
          </w:tcPr>
          <w:p w14:paraId="5C4308F6" w14:textId="77777777" w:rsidR="001F4B7C" w:rsidRPr="00642E24" w:rsidRDefault="001F4B7C" w:rsidP="001F4B7C">
            <w:pPr>
              <w:pStyle w:val="ITTTable1"/>
              <w:tabs>
                <w:tab w:val="left" w:pos="0"/>
              </w:tabs>
              <w:spacing w:before="0" w:after="0"/>
              <w:rPr>
                <w:sz w:val="24"/>
              </w:rPr>
            </w:pPr>
            <w:r w:rsidRPr="00642E24">
              <w:rPr>
                <w:sz w:val="24"/>
              </w:rPr>
              <w:t>Tender Evaluation</w:t>
            </w:r>
          </w:p>
        </w:tc>
        <w:tc>
          <w:tcPr>
            <w:tcW w:w="3005" w:type="dxa"/>
            <w:vAlign w:val="center"/>
          </w:tcPr>
          <w:p w14:paraId="12BBA31B" w14:textId="083DA7A8" w:rsidR="001F4B7C" w:rsidRPr="00B52F8F" w:rsidRDefault="002B3433" w:rsidP="001F4B7C">
            <w:pPr>
              <w:pStyle w:val="ITTTable1"/>
              <w:tabs>
                <w:tab w:val="left" w:pos="0"/>
              </w:tabs>
              <w:spacing w:before="0" w:after="0"/>
              <w:rPr>
                <w:sz w:val="24"/>
              </w:rPr>
            </w:pPr>
            <w:r w:rsidRPr="00B52F8F">
              <w:rPr>
                <w:sz w:val="24"/>
              </w:rPr>
              <w:t>17</w:t>
            </w:r>
            <w:r w:rsidRPr="00B52F8F">
              <w:rPr>
                <w:sz w:val="24"/>
                <w:vertAlign w:val="superscript"/>
              </w:rPr>
              <w:t>th</w:t>
            </w:r>
            <w:r w:rsidRPr="00B52F8F">
              <w:rPr>
                <w:sz w:val="24"/>
              </w:rPr>
              <w:t xml:space="preserve"> – 28</w:t>
            </w:r>
            <w:r w:rsidRPr="00B52F8F">
              <w:rPr>
                <w:sz w:val="24"/>
                <w:vertAlign w:val="superscript"/>
              </w:rPr>
              <w:t>th</w:t>
            </w:r>
            <w:r w:rsidRPr="00B52F8F">
              <w:rPr>
                <w:sz w:val="24"/>
              </w:rPr>
              <w:t xml:space="preserve"> August 2020</w:t>
            </w:r>
          </w:p>
        </w:tc>
      </w:tr>
      <w:tr w:rsidR="001F4B7C" w:rsidRPr="00642E24" w14:paraId="3A5B5B28" w14:textId="77777777" w:rsidTr="001F4B7C">
        <w:tc>
          <w:tcPr>
            <w:tcW w:w="5500" w:type="dxa"/>
            <w:vAlign w:val="center"/>
          </w:tcPr>
          <w:p w14:paraId="478730CD" w14:textId="77777777" w:rsidR="001F4B7C" w:rsidRPr="00642E24" w:rsidRDefault="001F4B7C" w:rsidP="001F4B7C">
            <w:pPr>
              <w:pStyle w:val="ITTTable1"/>
              <w:tabs>
                <w:tab w:val="left" w:pos="0"/>
              </w:tabs>
              <w:spacing w:before="0" w:after="0"/>
              <w:rPr>
                <w:sz w:val="24"/>
              </w:rPr>
            </w:pPr>
            <w:r w:rsidRPr="00642E24">
              <w:rPr>
                <w:sz w:val="24"/>
              </w:rPr>
              <w:t>Interviews</w:t>
            </w:r>
          </w:p>
        </w:tc>
        <w:tc>
          <w:tcPr>
            <w:tcW w:w="3005" w:type="dxa"/>
            <w:vAlign w:val="center"/>
          </w:tcPr>
          <w:p w14:paraId="28680A2E" w14:textId="0720264E" w:rsidR="001F4B7C" w:rsidRPr="00B52F8F" w:rsidRDefault="00B45AA2" w:rsidP="001F4B7C">
            <w:pPr>
              <w:pStyle w:val="ITTTable1"/>
              <w:tabs>
                <w:tab w:val="left" w:pos="0"/>
              </w:tabs>
              <w:spacing w:before="0" w:after="0"/>
              <w:rPr>
                <w:sz w:val="24"/>
              </w:rPr>
            </w:pPr>
            <w:r w:rsidRPr="00B52F8F">
              <w:rPr>
                <w:sz w:val="24"/>
              </w:rPr>
              <w:t>9</w:t>
            </w:r>
            <w:r w:rsidRPr="00B52F8F">
              <w:rPr>
                <w:sz w:val="24"/>
                <w:vertAlign w:val="superscript"/>
              </w:rPr>
              <w:t>th</w:t>
            </w:r>
            <w:r w:rsidRPr="00B52F8F">
              <w:rPr>
                <w:sz w:val="24"/>
              </w:rPr>
              <w:t xml:space="preserve"> &amp; 10</w:t>
            </w:r>
            <w:r w:rsidRPr="00B52F8F">
              <w:rPr>
                <w:sz w:val="24"/>
                <w:vertAlign w:val="superscript"/>
              </w:rPr>
              <w:t>th</w:t>
            </w:r>
            <w:r w:rsidRPr="00B52F8F">
              <w:rPr>
                <w:sz w:val="24"/>
              </w:rPr>
              <w:t xml:space="preserve"> September 2020</w:t>
            </w:r>
          </w:p>
        </w:tc>
      </w:tr>
      <w:tr w:rsidR="001F4B7C" w:rsidRPr="00642E24" w14:paraId="2024B7C2" w14:textId="77777777" w:rsidTr="001F4B7C">
        <w:tc>
          <w:tcPr>
            <w:tcW w:w="5500" w:type="dxa"/>
            <w:vAlign w:val="center"/>
          </w:tcPr>
          <w:p w14:paraId="5DC4DC34" w14:textId="77777777" w:rsidR="001F4B7C" w:rsidRPr="00642E24" w:rsidRDefault="001F4B7C" w:rsidP="001F4B7C">
            <w:pPr>
              <w:pStyle w:val="ITTTable1"/>
              <w:tabs>
                <w:tab w:val="left" w:pos="0"/>
              </w:tabs>
              <w:spacing w:before="0" w:after="0"/>
              <w:rPr>
                <w:sz w:val="24"/>
              </w:rPr>
            </w:pPr>
            <w:r w:rsidRPr="00642E24">
              <w:rPr>
                <w:sz w:val="24"/>
              </w:rPr>
              <w:t>Preferred Bidder Notice and Losing Suppliers Debriefed</w:t>
            </w:r>
          </w:p>
        </w:tc>
        <w:tc>
          <w:tcPr>
            <w:tcW w:w="3005" w:type="dxa"/>
            <w:vAlign w:val="center"/>
          </w:tcPr>
          <w:p w14:paraId="6440AC74" w14:textId="5EDF93B4" w:rsidR="001F4B7C" w:rsidRPr="00B52F8F" w:rsidRDefault="002B3433" w:rsidP="001F4B7C">
            <w:pPr>
              <w:pStyle w:val="ITTTable1"/>
              <w:tabs>
                <w:tab w:val="left" w:pos="0"/>
              </w:tabs>
              <w:spacing w:before="0" w:after="0"/>
              <w:rPr>
                <w:sz w:val="24"/>
              </w:rPr>
            </w:pPr>
            <w:r w:rsidRPr="00B52F8F">
              <w:rPr>
                <w:sz w:val="24"/>
              </w:rPr>
              <w:t>15</w:t>
            </w:r>
            <w:r w:rsidRPr="00B52F8F">
              <w:rPr>
                <w:sz w:val="24"/>
                <w:vertAlign w:val="superscript"/>
              </w:rPr>
              <w:t>th</w:t>
            </w:r>
            <w:r w:rsidRPr="00B52F8F">
              <w:rPr>
                <w:sz w:val="24"/>
              </w:rPr>
              <w:t xml:space="preserve"> September 2020</w:t>
            </w:r>
          </w:p>
        </w:tc>
      </w:tr>
      <w:tr w:rsidR="001F4B7C" w:rsidRPr="00642E24" w14:paraId="049CFAE6" w14:textId="77777777" w:rsidTr="001F4B7C">
        <w:tc>
          <w:tcPr>
            <w:tcW w:w="5500" w:type="dxa"/>
            <w:vAlign w:val="center"/>
          </w:tcPr>
          <w:p w14:paraId="3BAA4A3E" w14:textId="171F6399" w:rsidR="001F4B7C" w:rsidRPr="00642E24" w:rsidRDefault="001F4B7C" w:rsidP="001F4B7C">
            <w:pPr>
              <w:pStyle w:val="ITTTable1"/>
              <w:tabs>
                <w:tab w:val="left" w:pos="0"/>
              </w:tabs>
              <w:spacing w:before="0" w:after="0"/>
              <w:rPr>
                <w:sz w:val="24"/>
              </w:rPr>
            </w:pPr>
            <w:r w:rsidRPr="00642E24">
              <w:rPr>
                <w:sz w:val="24"/>
              </w:rPr>
              <w:t>Alcatel Period (</w:t>
            </w:r>
            <w:r w:rsidR="00F929A6">
              <w:rPr>
                <w:sz w:val="24"/>
              </w:rPr>
              <w:t>10</w:t>
            </w:r>
            <w:r w:rsidRPr="00642E24">
              <w:rPr>
                <w:sz w:val="24"/>
              </w:rPr>
              <w:t xml:space="preserve"> working days)</w:t>
            </w:r>
          </w:p>
        </w:tc>
        <w:tc>
          <w:tcPr>
            <w:tcW w:w="3005" w:type="dxa"/>
            <w:vAlign w:val="center"/>
          </w:tcPr>
          <w:p w14:paraId="0EEF1248" w14:textId="228123C8" w:rsidR="001F4B7C" w:rsidRPr="00C139C1" w:rsidRDefault="002B3433" w:rsidP="001F4B7C">
            <w:pPr>
              <w:pStyle w:val="ITTTable1"/>
              <w:tabs>
                <w:tab w:val="left" w:pos="0"/>
              </w:tabs>
              <w:spacing w:before="0" w:after="0"/>
              <w:rPr>
                <w:sz w:val="24"/>
                <w:highlight w:val="yellow"/>
              </w:rPr>
            </w:pPr>
            <w:r w:rsidRPr="000644F5">
              <w:rPr>
                <w:sz w:val="24"/>
              </w:rPr>
              <w:t>15</w:t>
            </w:r>
            <w:r w:rsidRPr="000644F5">
              <w:rPr>
                <w:sz w:val="24"/>
                <w:vertAlign w:val="superscript"/>
              </w:rPr>
              <w:t>th</w:t>
            </w:r>
            <w:r w:rsidRPr="000644F5">
              <w:rPr>
                <w:sz w:val="24"/>
              </w:rPr>
              <w:t xml:space="preserve"> </w:t>
            </w:r>
            <w:r w:rsidR="005417D1" w:rsidRPr="000644F5">
              <w:rPr>
                <w:sz w:val="24"/>
              </w:rPr>
              <w:t>– 25</w:t>
            </w:r>
            <w:r w:rsidR="005417D1" w:rsidRPr="000644F5">
              <w:rPr>
                <w:sz w:val="24"/>
                <w:vertAlign w:val="superscript"/>
              </w:rPr>
              <w:t>th</w:t>
            </w:r>
            <w:r w:rsidR="005417D1" w:rsidRPr="000644F5">
              <w:rPr>
                <w:sz w:val="24"/>
              </w:rPr>
              <w:t xml:space="preserve"> September 2020</w:t>
            </w:r>
          </w:p>
        </w:tc>
      </w:tr>
      <w:tr w:rsidR="001F4B7C" w:rsidRPr="00642E24" w14:paraId="4D0DAF4B" w14:textId="77777777" w:rsidTr="001F4B7C">
        <w:tc>
          <w:tcPr>
            <w:tcW w:w="5500" w:type="dxa"/>
            <w:vAlign w:val="center"/>
          </w:tcPr>
          <w:p w14:paraId="1551F983" w14:textId="77777777" w:rsidR="001F4B7C" w:rsidRPr="00642E24" w:rsidRDefault="001F4B7C" w:rsidP="001F4B7C">
            <w:pPr>
              <w:pStyle w:val="ITTTable1"/>
              <w:tabs>
                <w:tab w:val="left" w:pos="0"/>
              </w:tabs>
              <w:spacing w:before="0" w:after="0"/>
              <w:rPr>
                <w:sz w:val="24"/>
              </w:rPr>
            </w:pPr>
            <w:r w:rsidRPr="00642E24">
              <w:rPr>
                <w:sz w:val="24"/>
              </w:rPr>
              <w:t>Contract Award</w:t>
            </w:r>
          </w:p>
        </w:tc>
        <w:tc>
          <w:tcPr>
            <w:tcW w:w="3005" w:type="dxa"/>
            <w:vAlign w:val="center"/>
          </w:tcPr>
          <w:p w14:paraId="04DDD3A9" w14:textId="119F6A72" w:rsidR="001F4B7C" w:rsidRPr="00651996" w:rsidRDefault="00F929A6" w:rsidP="001F4B7C">
            <w:pPr>
              <w:pStyle w:val="ITTTable1"/>
              <w:tabs>
                <w:tab w:val="left" w:pos="0"/>
              </w:tabs>
              <w:spacing w:before="0" w:after="0"/>
              <w:rPr>
                <w:sz w:val="24"/>
              </w:rPr>
            </w:pPr>
            <w:r w:rsidRPr="00651996">
              <w:rPr>
                <w:sz w:val="24"/>
              </w:rPr>
              <w:t>26th September 2020</w:t>
            </w:r>
          </w:p>
        </w:tc>
      </w:tr>
      <w:tr w:rsidR="001F4B7C" w:rsidRPr="00642E24" w14:paraId="08BECCD0" w14:textId="77777777" w:rsidTr="001F4B7C">
        <w:tc>
          <w:tcPr>
            <w:tcW w:w="5500" w:type="dxa"/>
            <w:vAlign w:val="center"/>
          </w:tcPr>
          <w:p w14:paraId="210AB33B" w14:textId="77777777" w:rsidR="001F4B7C" w:rsidRPr="00642E24" w:rsidRDefault="001F4B7C" w:rsidP="001F4B7C">
            <w:pPr>
              <w:pStyle w:val="ITTTable1"/>
              <w:tabs>
                <w:tab w:val="left" w:pos="0"/>
              </w:tabs>
              <w:spacing w:before="0" w:after="0"/>
              <w:rPr>
                <w:sz w:val="24"/>
              </w:rPr>
            </w:pPr>
            <w:r w:rsidRPr="00642E24">
              <w:rPr>
                <w:sz w:val="24"/>
              </w:rPr>
              <w:t>Contract drafting and signing</w:t>
            </w:r>
          </w:p>
        </w:tc>
        <w:tc>
          <w:tcPr>
            <w:tcW w:w="3005" w:type="dxa"/>
            <w:vAlign w:val="center"/>
          </w:tcPr>
          <w:p w14:paraId="328A8FE3" w14:textId="1B4092B4" w:rsidR="001F4B7C" w:rsidRPr="00651996" w:rsidRDefault="00F929A6" w:rsidP="001F4B7C">
            <w:pPr>
              <w:pStyle w:val="ITTTable1"/>
              <w:tabs>
                <w:tab w:val="left" w:pos="0"/>
              </w:tabs>
              <w:spacing w:before="0" w:after="0"/>
              <w:rPr>
                <w:sz w:val="24"/>
              </w:rPr>
            </w:pPr>
            <w:r w:rsidRPr="00651996">
              <w:rPr>
                <w:sz w:val="24"/>
              </w:rPr>
              <w:t xml:space="preserve">26th </w:t>
            </w:r>
            <w:r w:rsidR="00651996" w:rsidRPr="00651996">
              <w:rPr>
                <w:sz w:val="24"/>
              </w:rPr>
              <w:t>–</w:t>
            </w:r>
            <w:r w:rsidRPr="00651996">
              <w:rPr>
                <w:sz w:val="24"/>
              </w:rPr>
              <w:t xml:space="preserve"> </w:t>
            </w:r>
            <w:r w:rsidR="00651996" w:rsidRPr="00651996">
              <w:rPr>
                <w:sz w:val="24"/>
              </w:rPr>
              <w:t>as soon as possible</w:t>
            </w:r>
          </w:p>
        </w:tc>
      </w:tr>
      <w:tr w:rsidR="001F4B7C" w:rsidRPr="00642E24" w14:paraId="7AD375F4" w14:textId="77777777" w:rsidTr="00F72875">
        <w:tc>
          <w:tcPr>
            <w:tcW w:w="5500" w:type="dxa"/>
            <w:vAlign w:val="center"/>
          </w:tcPr>
          <w:p w14:paraId="1AC3F6C5" w14:textId="77777777" w:rsidR="001F4B7C" w:rsidRPr="00642E24" w:rsidRDefault="001F4B7C" w:rsidP="001F4B7C">
            <w:pPr>
              <w:pStyle w:val="ITTTable1"/>
              <w:tabs>
                <w:tab w:val="left" w:pos="0"/>
              </w:tabs>
              <w:spacing w:before="0" w:after="0"/>
              <w:rPr>
                <w:sz w:val="24"/>
              </w:rPr>
            </w:pPr>
            <w:r w:rsidRPr="00642E24">
              <w:rPr>
                <w:sz w:val="24"/>
              </w:rPr>
              <w:t>Contract Commences</w:t>
            </w:r>
          </w:p>
        </w:tc>
        <w:tc>
          <w:tcPr>
            <w:tcW w:w="3005" w:type="dxa"/>
            <w:vAlign w:val="center"/>
          </w:tcPr>
          <w:p w14:paraId="6ADEA7AD" w14:textId="1BEF462A" w:rsidR="001F4B7C" w:rsidRPr="00651996" w:rsidRDefault="005417D1" w:rsidP="001F4B7C">
            <w:pPr>
              <w:pStyle w:val="ITTTable1"/>
              <w:tabs>
                <w:tab w:val="left" w:pos="0"/>
              </w:tabs>
              <w:spacing w:before="0" w:after="0"/>
              <w:rPr>
                <w:sz w:val="24"/>
              </w:rPr>
            </w:pPr>
            <w:r w:rsidRPr="00B52F8F">
              <w:rPr>
                <w:sz w:val="24"/>
              </w:rPr>
              <w:t>19</w:t>
            </w:r>
            <w:r w:rsidRPr="00651996">
              <w:rPr>
                <w:sz w:val="24"/>
              </w:rPr>
              <w:t>th</w:t>
            </w:r>
            <w:r w:rsidRPr="00B52F8F">
              <w:rPr>
                <w:sz w:val="24"/>
              </w:rPr>
              <w:t xml:space="preserve"> October 2020</w:t>
            </w:r>
          </w:p>
        </w:tc>
      </w:tr>
    </w:tbl>
    <w:p w14:paraId="3580B761" w14:textId="183806FC" w:rsidR="000644F5" w:rsidRDefault="000644F5" w:rsidP="000644F5">
      <w:pPr>
        <w:pStyle w:val="ITTHeadingA"/>
        <w:ind w:firstLine="0"/>
      </w:pPr>
      <w:bookmarkStart w:id="33" w:name="_Toc46219838"/>
    </w:p>
    <w:p w14:paraId="3870B7C1" w14:textId="57464885" w:rsidR="000644F5" w:rsidRDefault="000644F5" w:rsidP="000644F5">
      <w:pPr>
        <w:pStyle w:val="ITTHeadingA"/>
        <w:ind w:firstLine="0"/>
      </w:pPr>
    </w:p>
    <w:p w14:paraId="3E58F540" w14:textId="3AC67A3F" w:rsidR="000644F5" w:rsidRDefault="000644F5" w:rsidP="000644F5">
      <w:pPr>
        <w:pStyle w:val="ITTHeadingA"/>
        <w:ind w:firstLine="0"/>
      </w:pPr>
    </w:p>
    <w:p w14:paraId="6B4C8C50" w14:textId="72AFD990" w:rsidR="000644F5" w:rsidRDefault="000644F5" w:rsidP="000644F5">
      <w:pPr>
        <w:pStyle w:val="ITTHeadingA"/>
        <w:ind w:firstLine="0"/>
      </w:pPr>
    </w:p>
    <w:p w14:paraId="5F3A56EE" w14:textId="77777777" w:rsidR="000644F5" w:rsidRDefault="000644F5" w:rsidP="000644F5">
      <w:pPr>
        <w:pStyle w:val="ITTHeadingA"/>
        <w:ind w:firstLine="0"/>
      </w:pPr>
    </w:p>
    <w:p w14:paraId="1D61173D" w14:textId="5DAF9F57" w:rsidR="001F4B7C" w:rsidRPr="00642E24" w:rsidRDefault="001F4B7C" w:rsidP="00E81E7A">
      <w:pPr>
        <w:pStyle w:val="ITTHeadingA"/>
        <w:numPr>
          <w:ilvl w:val="0"/>
          <w:numId w:val="19"/>
        </w:numPr>
        <w:ind w:left="1134" w:hanging="1134"/>
      </w:pPr>
      <w:r w:rsidRPr="00642E24">
        <w:lastRenderedPageBreak/>
        <w:t>Suppliers Instructions</w:t>
      </w:r>
      <w:bookmarkEnd w:id="33"/>
    </w:p>
    <w:p w14:paraId="30C553E8"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This section sets out the general instructions for the submission of the tender / final offer from the Suppliers in response to this ITT. These instructions must be followed and adhered to. Any deviation from these instructions may result in your tender being rejected. </w:t>
      </w:r>
    </w:p>
    <w:p w14:paraId="2B6B8339" w14:textId="212E7F67" w:rsidR="009246C4" w:rsidRPr="00B52F8F" w:rsidRDefault="009246C4" w:rsidP="009246C4">
      <w:pPr>
        <w:pStyle w:val="ITTBody"/>
        <w:numPr>
          <w:ilvl w:val="1"/>
          <w:numId w:val="19"/>
        </w:numPr>
        <w:tabs>
          <w:tab w:val="left" w:pos="1134"/>
        </w:tabs>
        <w:ind w:hanging="1163"/>
        <w:rPr>
          <w:sz w:val="24"/>
          <w:szCs w:val="24"/>
        </w:rPr>
      </w:pPr>
      <w:r w:rsidRPr="009246C4">
        <w:rPr>
          <w:sz w:val="24"/>
          <w:szCs w:val="24"/>
        </w:rPr>
        <w:t xml:space="preserve">Expressions of Interest must be emailed to </w:t>
      </w:r>
      <w:hyperlink r:id="rId10" w:history="1">
        <w:r w:rsidRPr="009246C4">
          <w:rPr>
            <w:sz w:val="24"/>
            <w:szCs w:val="24"/>
          </w:rPr>
          <w:t>Irene.walker@nice.org.uk</w:t>
        </w:r>
      </w:hyperlink>
      <w:r w:rsidRPr="009246C4">
        <w:rPr>
          <w:sz w:val="24"/>
          <w:szCs w:val="24"/>
        </w:rPr>
        <w:t xml:space="preserve"> no later than </w:t>
      </w:r>
      <w:r w:rsidRPr="00642E24">
        <w:rPr>
          <w:b/>
          <w:sz w:val="24"/>
          <w:szCs w:val="24"/>
        </w:rPr>
        <w:t xml:space="preserve">17:00 (5.00pm) UK time </w:t>
      </w:r>
      <w:r w:rsidRPr="00B52F8F">
        <w:rPr>
          <w:b/>
          <w:sz w:val="24"/>
          <w:szCs w:val="24"/>
        </w:rPr>
        <w:t>on</w:t>
      </w:r>
      <w:r w:rsidR="005417D1" w:rsidRPr="00B52F8F">
        <w:rPr>
          <w:b/>
          <w:sz w:val="24"/>
          <w:szCs w:val="24"/>
        </w:rPr>
        <w:t xml:space="preserve"> 31</w:t>
      </w:r>
      <w:r w:rsidR="005417D1" w:rsidRPr="00B52F8F">
        <w:rPr>
          <w:b/>
          <w:sz w:val="24"/>
          <w:szCs w:val="24"/>
          <w:vertAlign w:val="superscript"/>
        </w:rPr>
        <w:t>st</w:t>
      </w:r>
      <w:r w:rsidR="005417D1" w:rsidRPr="00B52F8F">
        <w:rPr>
          <w:b/>
          <w:sz w:val="24"/>
          <w:szCs w:val="24"/>
        </w:rPr>
        <w:t xml:space="preserve"> July 2020</w:t>
      </w:r>
      <w:r w:rsidRPr="00B52F8F">
        <w:rPr>
          <w:sz w:val="24"/>
          <w:szCs w:val="24"/>
        </w:rPr>
        <w:t>.</w:t>
      </w:r>
    </w:p>
    <w:p w14:paraId="5695F5DA" w14:textId="233B9BF5" w:rsidR="009246C4" w:rsidRPr="009246C4" w:rsidRDefault="009246C4" w:rsidP="009246C4">
      <w:pPr>
        <w:pStyle w:val="ITTBody"/>
        <w:numPr>
          <w:ilvl w:val="1"/>
          <w:numId w:val="19"/>
        </w:numPr>
        <w:tabs>
          <w:tab w:val="left" w:pos="1134"/>
        </w:tabs>
        <w:ind w:hanging="1163"/>
        <w:rPr>
          <w:sz w:val="24"/>
          <w:szCs w:val="24"/>
        </w:rPr>
      </w:pPr>
      <w:r w:rsidRPr="009246C4">
        <w:rPr>
          <w:sz w:val="24"/>
          <w:szCs w:val="24"/>
        </w:rPr>
        <w:t xml:space="preserve">Questions on any aspect of the brief, by email to Irene.Walker@nice.org.uk by </w:t>
      </w:r>
      <w:r w:rsidRPr="00642E24">
        <w:rPr>
          <w:b/>
          <w:sz w:val="24"/>
          <w:szCs w:val="24"/>
        </w:rPr>
        <w:t>17:00 (5.00pm) UK time on</w:t>
      </w:r>
      <w:r w:rsidR="00B52F8F">
        <w:rPr>
          <w:b/>
          <w:sz w:val="24"/>
          <w:szCs w:val="24"/>
        </w:rPr>
        <w:t xml:space="preserve"> </w:t>
      </w:r>
      <w:r w:rsidR="00454B2B" w:rsidRPr="00B52F8F">
        <w:rPr>
          <w:b/>
          <w:sz w:val="24"/>
          <w:szCs w:val="24"/>
        </w:rPr>
        <w:t>4</w:t>
      </w:r>
      <w:r w:rsidR="00454B2B" w:rsidRPr="00B52F8F">
        <w:rPr>
          <w:b/>
          <w:sz w:val="24"/>
          <w:szCs w:val="24"/>
          <w:vertAlign w:val="superscript"/>
        </w:rPr>
        <w:t>th</w:t>
      </w:r>
      <w:r w:rsidR="00454B2B" w:rsidRPr="00B52F8F">
        <w:rPr>
          <w:b/>
          <w:sz w:val="24"/>
          <w:szCs w:val="24"/>
        </w:rPr>
        <w:t xml:space="preserve"> August 2020</w:t>
      </w:r>
      <w:r w:rsidRPr="00B52F8F">
        <w:rPr>
          <w:sz w:val="24"/>
          <w:szCs w:val="24"/>
        </w:rPr>
        <w:t>.</w:t>
      </w:r>
    </w:p>
    <w:p w14:paraId="5205855C" w14:textId="146B59EB" w:rsidR="009246C4" w:rsidRPr="009246C4" w:rsidRDefault="009246C4" w:rsidP="009246C4">
      <w:pPr>
        <w:pStyle w:val="ITTBody"/>
        <w:numPr>
          <w:ilvl w:val="1"/>
          <w:numId w:val="19"/>
        </w:numPr>
        <w:tabs>
          <w:tab w:val="left" w:pos="1134"/>
        </w:tabs>
        <w:ind w:hanging="1163"/>
        <w:rPr>
          <w:sz w:val="24"/>
          <w:szCs w:val="24"/>
        </w:rPr>
      </w:pPr>
      <w:r w:rsidRPr="009246C4">
        <w:rPr>
          <w:sz w:val="24"/>
          <w:szCs w:val="24"/>
        </w:rPr>
        <w:t xml:space="preserve">Responses to questions will be sent to all interested parties by </w:t>
      </w:r>
      <w:r w:rsidRPr="00642E24">
        <w:rPr>
          <w:b/>
          <w:sz w:val="24"/>
          <w:szCs w:val="24"/>
        </w:rPr>
        <w:t xml:space="preserve">17:00 (5.00pm) UK time </w:t>
      </w:r>
      <w:r w:rsidRPr="00B52F8F">
        <w:rPr>
          <w:b/>
          <w:sz w:val="24"/>
          <w:szCs w:val="24"/>
        </w:rPr>
        <w:t>on</w:t>
      </w:r>
      <w:r w:rsidR="00454B2B" w:rsidRPr="00B52F8F">
        <w:rPr>
          <w:b/>
          <w:sz w:val="24"/>
          <w:szCs w:val="24"/>
        </w:rPr>
        <w:t xml:space="preserve"> 7</w:t>
      </w:r>
      <w:r w:rsidR="00454B2B" w:rsidRPr="00B52F8F">
        <w:rPr>
          <w:b/>
          <w:sz w:val="24"/>
          <w:szCs w:val="24"/>
          <w:vertAlign w:val="superscript"/>
        </w:rPr>
        <w:t>th</w:t>
      </w:r>
      <w:r w:rsidR="00454B2B" w:rsidRPr="00B52F8F">
        <w:rPr>
          <w:b/>
          <w:sz w:val="24"/>
          <w:szCs w:val="24"/>
        </w:rPr>
        <w:t xml:space="preserve"> August 2020</w:t>
      </w:r>
      <w:r w:rsidRPr="00B52F8F">
        <w:rPr>
          <w:sz w:val="24"/>
          <w:szCs w:val="24"/>
        </w:rPr>
        <w:t>.</w:t>
      </w:r>
    </w:p>
    <w:p w14:paraId="6FC84D4E" w14:textId="3D8C8DAD"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The tender submission offer must be returned no later than </w:t>
      </w:r>
      <w:r w:rsidRPr="00642E24">
        <w:rPr>
          <w:b/>
          <w:sz w:val="24"/>
          <w:szCs w:val="24"/>
        </w:rPr>
        <w:t>1</w:t>
      </w:r>
      <w:r>
        <w:rPr>
          <w:b/>
          <w:sz w:val="24"/>
          <w:szCs w:val="24"/>
        </w:rPr>
        <w:t>2</w:t>
      </w:r>
      <w:r w:rsidRPr="00642E24">
        <w:rPr>
          <w:b/>
          <w:sz w:val="24"/>
          <w:szCs w:val="24"/>
        </w:rPr>
        <w:t>:00 (</w:t>
      </w:r>
      <w:r>
        <w:rPr>
          <w:b/>
          <w:sz w:val="24"/>
          <w:szCs w:val="24"/>
        </w:rPr>
        <w:t>12</w:t>
      </w:r>
      <w:r w:rsidRPr="00642E24">
        <w:rPr>
          <w:b/>
          <w:sz w:val="24"/>
          <w:szCs w:val="24"/>
        </w:rPr>
        <w:t xml:space="preserve">.00pm) UK time on </w:t>
      </w:r>
      <w:r w:rsidR="00454B2B">
        <w:rPr>
          <w:b/>
          <w:sz w:val="24"/>
          <w:szCs w:val="24"/>
        </w:rPr>
        <w:t>14</w:t>
      </w:r>
      <w:r w:rsidR="00454B2B" w:rsidRPr="00454B2B">
        <w:rPr>
          <w:b/>
          <w:sz w:val="24"/>
          <w:szCs w:val="24"/>
          <w:vertAlign w:val="superscript"/>
        </w:rPr>
        <w:t>th</w:t>
      </w:r>
      <w:r w:rsidR="00454B2B">
        <w:rPr>
          <w:b/>
          <w:sz w:val="24"/>
          <w:szCs w:val="24"/>
        </w:rPr>
        <w:t xml:space="preserve"> August 2020</w:t>
      </w:r>
    </w:p>
    <w:p w14:paraId="0B51781B" w14:textId="77777777" w:rsidR="00453832" w:rsidRPr="00642E24" w:rsidRDefault="00453832" w:rsidP="00453832">
      <w:pPr>
        <w:pStyle w:val="ITTBody"/>
        <w:numPr>
          <w:ilvl w:val="1"/>
          <w:numId w:val="19"/>
        </w:numPr>
        <w:tabs>
          <w:tab w:val="left" w:pos="1134"/>
        </w:tabs>
        <w:ind w:hanging="1163"/>
        <w:rPr>
          <w:sz w:val="24"/>
          <w:szCs w:val="24"/>
        </w:rPr>
      </w:pPr>
      <w:r>
        <w:rPr>
          <w:sz w:val="24"/>
          <w:szCs w:val="24"/>
        </w:rPr>
        <w:t xml:space="preserve">All forms requiring signature including the Form of Offer, must be signed, </w:t>
      </w:r>
      <w:proofErr w:type="gramStart"/>
      <w:r>
        <w:rPr>
          <w:sz w:val="24"/>
          <w:szCs w:val="24"/>
        </w:rPr>
        <w:t>scanned</w:t>
      </w:r>
      <w:proofErr w:type="gramEnd"/>
      <w:r>
        <w:rPr>
          <w:sz w:val="24"/>
          <w:szCs w:val="24"/>
        </w:rPr>
        <w:t xml:space="preserve"> and included in your bid which </w:t>
      </w:r>
      <w:r w:rsidRPr="00642E24">
        <w:rPr>
          <w:sz w:val="24"/>
          <w:szCs w:val="24"/>
        </w:rPr>
        <w:t xml:space="preserve">must be received by NICE no later </w:t>
      </w:r>
      <w:r w:rsidRPr="00642E24">
        <w:rPr>
          <w:b/>
          <w:sz w:val="24"/>
          <w:szCs w:val="24"/>
        </w:rPr>
        <w:t>1</w:t>
      </w:r>
      <w:r>
        <w:rPr>
          <w:b/>
          <w:sz w:val="24"/>
          <w:szCs w:val="24"/>
        </w:rPr>
        <w:t>2</w:t>
      </w:r>
      <w:r w:rsidRPr="00642E24">
        <w:rPr>
          <w:b/>
          <w:sz w:val="24"/>
          <w:szCs w:val="24"/>
        </w:rPr>
        <w:t>:00 (</w:t>
      </w:r>
      <w:r>
        <w:rPr>
          <w:b/>
          <w:sz w:val="24"/>
          <w:szCs w:val="24"/>
        </w:rPr>
        <w:t>12</w:t>
      </w:r>
      <w:r w:rsidRPr="00642E24">
        <w:rPr>
          <w:b/>
          <w:sz w:val="24"/>
          <w:szCs w:val="24"/>
        </w:rPr>
        <w:t xml:space="preserve">.00pm) UK time on </w:t>
      </w:r>
      <w:r>
        <w:rPr>
          <w:b/>
          <w:sz w:val="24"/>
          <w:szCs w:val="24"/>
        </w:rPr>
        <w:t>14</w:t>
      </w:r>
      <w:r w:rsidRPr="00B52F8F">
        <w:rPr>
          <w:b/>
          <w:sz w:val="24"/>
          <w:szCs w:val="24"/>
          <w:vertAlign w:val="superscript"/>
        </w:rPr>
        <w:t>th</w:t>
      </w:r>
      <w:r>
        <w:rPr>
          <w:b/>
          <w:sz w:val="24"/>
          <w:szCs w:val="24"/>
        </w:rPr>
        <w:t xml:space="preserve"> August 2020</w:t>
      </w:r>
    </w:p>
    <w:p w14:paraId="724AAACF"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All </w:t>
      </w:r>
      <w:r w:rsidRPr="00642E24">
        <w:rPr>
          <w:b/>
          <w:sz w:val="24"/>
          <w:szCs w:val="24"/>
        </w:rPr>
        <w:t>tender submission and final offers</w:t>
      </w:r>
      <w:r w:rsidRPr="00642E24">
        <w:rPr>
          <w:sz w:val="24"/>
          <w:szCs w:val="24"/>
        </w:rPr>
        <w:t xml:space="preserve"> must be written in English and to be submitted electronically by email in a Microsoft word format to: </w:t>
      </w:r>
      <w:bookmarkStart w:id="34" w:name="_Hlk34837014"/>
      <w:r w:rsidRPr="009246C4">
        <w:rPr>
          <w:b/>
          <w:bCs/>
          <w:sz w:val="24"/>
          <w:szCs w:val="24"/>
        </w:rPr>
        <w:t>contract.bids@nice.org.uk</w:t>
      </w:r>
      <w:bookmarkEnd w:id="34"/>
      <w:r w:rsidRPr="009246C4">
        <w:rPr>
          <w:b/>
          <w:bCs/>
          <w:sz w:val="24"/>
          <w:szCs w:val="24"/>
        </w:rPr>
        <w:t>.</w:t>
      </w:r>
      <w:r w:rsidRPr="00642E24">
        <w:rPr>
          <w:sz w:val="24"/>
          <w:szCs w:val="24"/>
        </w:rPr>
        <w:t xml:space="preserve"> Please use as the subject title: NICE </w:t>
      </w:r>
      <w:r>
        <w:rPr>
          <w:sz w:val="24"/>
          <w:szCs w:val="24"/>
        </w:rPr>
        <w:t>SEW</w:t>
      </w:r>
      <w:r w:rsidRPr="00642E24">
        <w:rPr>
          <w:sz w:val="24"/>
          <w:szCs w:val="24"/>
        </w:rPr>
        <w:t xml:space="preserve"> [company name]</w:t>
      </w:r>
    </w:p>
    <w:p w14:paraId="2A596561" w14:textId="30978E40" w:rsidR="00A33EFD" w:rsidRPr="00642E24" w:rsidRDefault="00A33EFD" w:rsidP="00A33EFD">
      <w:pPr>
        <w:pStyle w:val="ITTBody"/>
        <w:numPr>
          <w:ilvl w:val="1"/>
          <w:numId w:val="19"/>
        </w:numPr>
        <w:tabs>
          <w:tab w:val="left" w:pos="1134"/>
        </w:tabs>
        <w:ind w:hanging="1163"/>
        <w:rPr>
          <w:sz w:val="24"/>
          <w:szCs w:val="24"/>
        </w:rPr>
      </w:pPr>
      <w:r>
        <w:rPr>
          <w:sz w:val="24"/>
          <w:szCs w:val="24"/>
        </w:rPr>
        <w:t xml:space="preserve">All other </w:t>
      </w:r>
      <w:r w:rsidRPr="00A33EFD">
        <w:rPr>
          <w:b/>
          <w:bCs/>
          <w:sz w:val="24"/>
          <w:szCs w:val="24"/>
        </w:rPr>
        <w:t>forms requiring signatures</w:t>
      </w:r>
      <w:r>
        <w:rPr>
          <w:sz w:val="24"/>
          <w:szCs w:val="24"/>
        </w:rPr>
        <w:t xml:space="preserve"> must be scanned in PDF format and included in your tender submission as stated in 6.6 above</w:t>
      </w:r>
      <w:r w:rsidRPr="00642E24">
        <w:rPr>
          <w:sz w:val="24"/>
          <w:szCs w:val="24"/>
        </w:rPr>
        <w:t>.</w:t>
      </w:r>
    </w:p>
    <w:p w14:paraId="52E88E9D"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The package must bear no sign / brand of any other form of identification of the sender.</w:t>
      </w:r>
    </w:p>
    <w:p w14:paraId="3EB3F587"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All responses must be referenced as detailed in the final ITT for ease of evaluation.</w:t>
      </w:r>
    </w:p>
    <w:p w14:paraId="18DF0361"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All offers must be submitted in GBP sterling and must be exclusive of Value Added Tax (VAT).</w:t>
      </w:r>
    </w:p>
    <w:p w14:paraId="3E9150B8"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Suppliers should answer all questions as accurately and concisely as possible in the same order as the questions are presented. Where a question is not relevant to the Supplier, this should be indicated, with an explanation.</w:t>
      </w:r>
    </w:p>
    <w:p w14:paraId="67D26A53"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Suppliers must be explicit and comprehensive in their responses to this ITT as this will be the single source of information on which responses will be scored and ranked.  Suppliers are advised neither to make any assumptions about their past or current supplier relationships with NICE, </w:t>
      </w:r>
      <w:r w:rsidRPr="00642E24">
        <w:rPr>
          <w:sz w:val="24"/>
          <w:szCs w:val="24"/>
        </w:rPr>
        <w:lastRenderedPageBreak/>
        <w:t xml:space="preserve">nor to assume that such prior business relationships will be </w:t>
      </w:r>
      <w:proofErr w:type="gramStart"/>
      <w:r w:rsidRPr="00642E24">
        <w:rPr>
          <w:sz w:val="24"/>
          <w:szCs w:val="24"/>
        </w:rPr>
        <w:t>taken into account</w:t>
      </w:r>
      <w:proofErr w:type="gramEnd"/>
      <w:r w:rsidRPr="00642E24">
        <w:rPr>
          <w:sz w:val="24"/>
          <w:szCs w:val="24"/>
        </w:rPr>
        <w:t xml:space="preserve"> in the evaluation procedure.</w:t>
      </w:r>
    </w:p>
    <w:p w14:paraId="0E45D6EF"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NICE reserves the right at any time:</w:t>
      </w:r>
    </w:p>
    <w:p w14:paraId="28534E11"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 xml:space="preserve">to issue amendments or modifications to the documents contained in the Invitation to Tender pack during the </w:t>
      </w:r>
      <w:proofErr w:type="gramStart"/>
      <w:r w:rsidRPr="00642E24">
        <w:rPr>
          <w:sz w:val="24"/>
          <w:szCs w:val="24"/>
        </w:rPr>
        <w:t>tender;</w:t>
      </w:r>
      <w:proofErr w:type="gramEnd"/>
    </w:p>
    <w:p w14:paraId="1EE6A158"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 xml:space="preserve">to not bind itself to accept the lowest or any offer and reserves the right to accept an offer either in whole or in part, each item being for this purpose treated as offered </w:t>
      </w:r>
      <w:proofErr w:type="gramStart"/>
      <w:r w:rsidRPr="00642E24">
        <w:rPr>
          <w:sz w:val="24"/>
          <w:szCs w:val="24"/>
        </w:rPr>
        <w:t>separately;</w:t>
      </w:r>
      <w:proofErr w:type="gramEnd"/>
      <w:r w:rsidRPr="00642E24">
        <w:rPr>
          <w:sz w:val="24"/>
          <w:szCs w:val="24"/>
        </w:rPr>
        <w:t xml:space="preserve"> </w:t>
      </w:r>
    </w:p>
    <w:p w14:paraId="10C8652B"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 xml:space="preserve">to purchase the most cost effective and economically advantageous offer from this tender and does not bind itself to the cheapest price or the overall winner of the scoring evaluation that may result from this </w:t>
      </w:r>
      <w:proofErr w:type="gramStart"/>
      <w:r w:rsidRPr="00642E24">
        <w:rPr>
          <w:sz w:val="24"/>
          <w:szCs w:val="24"/>
        </w:rPr>
        <w:t>procurement;</w:t>
      </w:r>
      <w:proofErr w:type="gramEnd"/>
    </w:p>
    <w:p w14:paraId="72DDDEF0"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 xml:space="preserve">to terminate this procurement at any </w:t>
      </w:r>
      <w:proofErr w:type="gramStart"/>
      <w:r w:rsidRPr="00642E24">
        <w:rPr>
          <w:sz w:val="24"/>
          <w:szCs w:val="24"/>
        </w:rPr>
        <w:t>time;</w:t>
      </w:r>
      <w:proofErr w:type="gramEnd"/>
      <w:r w:rsidRPr="00642E24">
        <w:rPr>
          <w:sz w:val="24"/>
          <w:szCs w:val="24"/>
        </w:rPr>
        <w:t xml:space="preserve"> </w:t>
      </w:r>
    </w:p>
    <w:p w14:paraId="44BE7F7E"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 xml:space="preserve">to require Suppliers to provide additional information supplementing or clarifying any of the information provided in response to the requests set out in this ITT. NICE may seek independent financial and market advice to validate information declared, or to assist in the evaluation.  </w:t>
      </w:r>
    </w:p>
    <w:p w14:paraId="5B2DEA9A"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NICE will not be liable for any cost incurred in relation to any part of this procurement activity throughout its lifecycle to close, including any costs or expenses incurred by any Supplier or the Supplier's Team or any other person in resource time, preparation of responses, attendance of meeting, or any other cost that the Supplier may incur. </w:t>
      </w:r>
    </w:p>
    <w:p w14:paraId="0B8DEA05"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Costs shall be fixed for the duration of the contract and not subject to change, unless agreed in writing by both NICE and the Contractor.</w:t>
      </w:r>
    </w:p>
    <w:p w14:paraId="5E576DA6" w14:textId="5C25DEC5" w:rsidR="001F4B7C" w:rsidRDefault="001F4B7C" w:rsidP="00E81E7A">
      <w:pPr>
        <w:pStyle w:val="ITTBody"/>
        <w:numPr>
          <w:ilvl w:val="1"/>
          <w:numId w:val="19"/>
        </w:numPr>
        <w:tabs>
          <w:tab w:val="left" w:pos="1134"/>
        </w:tabs>
        <w:ind w:hanging="1163"/>
        <w:rPr>
          <w:sz w:val="24"/>
          <w:szCs w:val="24"/>
        </w:rPr>
      </w:pPr>
      <w:r w:rsidRPr="00642E24">
        <w:rPr>
          <w:sz w:val="24"/>
          <w:szCs w:val="24"/>
        </w:rPr>
        <w:t>The costing spreadsheet of your offer must be transparent to NICE and not be password protected or have any part of the model hidden. All costs breakdowns must be shown within your response and provided in GBP sterling.</w:t>
      </w:r>
    </w:p>
    <w:p w14:paraId="5B165D1C" w14:textId="77777777" w:rsidR="001F4B7C" w:rsidRPr="00642E24" w:rsidRDefault="001F4B7C" w:rsidP="00E81E7A">
      <w:pPr>
        <w:pStyle w:val="StyleITTheading212pt"/>
        <w:numPr>
          <w:ilvl w:val="1"/>
          <w:numId w:val="19"/>
        </w:numPr>
      </w:pPr>
      <w:r w:rsidRPr="00642E24">
        <w:t>Non</w:t>
      </w:r>
      <w:r>
        <w:t>-</w:t>
      </w:r>
      <w:r w:rsidRPr="00642E24">
        <w:t>Compliance and/or disqualification</w:t>
      </w:r>
    </w:p>
    <w:p w14:paraId="03FED2EB" w14:textId="77777777" w:rsidR="001F4B7C" w:rsidRPr="00642E24" w:rsidRDefault="001F4B7C" w:rsidP="00E81E7A">
      <w:pPr>
        <w:pStyle w:val="ITTBodyLevel2"/>
        <w:numPr>
          <w:ilvl w:val="2"/>
          <w:numId w:val="19"/>
        </w:numPr>
        <w:ind w:left="2268" w:hanging="1134"/>
        <w:rPr>
          <w:sz w:val="24"/>
          <w:szCs w:val="24"/>
        </w:rPr>
      </w:pPr>
      <w:r w:rsidRPr="00642E24">
        <w:rPr>
          <w:sz w:val="24"/>
          <w:szCs w:val="24"/>
        </w:rPr>
        <w:t>NICE expressly reserves the right to reject any proposal that:</w:t>
      </w:r>
    </w:p>
    <w:p w14:paraId="5757C654" w14:textId="300DAEE4" w:rsidR="009246C4" w:rsidRDefault="009246C4" w:rsidP="00E81E7A">
      <w:pPr>
        <w:pStyle w:val="ITTBullet"/>
        <w:numPr>
          <w:ilvl w:val="0"/>
          <w:numId w:val="21"/>
        </w:numPr>
        <w:ind w:left="2694"/>
        <w:rPr>
          <w:sz w:val="24"/>
        </w:rPr>
      </w:pPr>
      <w:r w:rsidRPr="00642E24">
        <w:rPr>
          <w:sz w:val="24"/>
        </w:rPr>
        <w:t xml:space="preserve">does not </w:t>
      </w:r>
      <w:r>
        <w:rPr>
          <w:sz w:val="24"/>
        </w:rPr>
        <w:t>submit an Expression of Interest by the deadline date and time</w:t>
      </w:r>
    </w:p>
    <w:p w14:paraId="61EE2962" w14:textId="1B4F96C5" w:rsidR="001F4B7C" w:rsidRPr="00642E24" w:rsidRDefault="001F4B7C" w:rsidP="00E81E7A">
      <w:pPr>
        <w:pStyle w:val="ITTBullet"/>
        <w:numPr>
          <w:ilvl w:val="0"/>
          <w:numId w:val="21"/>
        </w:numPr>
        <w:ind w:left="2694"/>
        <w:rPr>
          <w:sz w:val="24"/>
        </w:rPr>
      </w:pPr>
      <w:r w:rsidRPr="00642E24">
        <w:rPr>
          <w:sz w:val="24"/>
        </w:rPr>
        <w:t xml:space="preserve">does not meet any minimum requirement in the </w:t>
      </w:r>
      <w:proofErr w:type="gramStart"/>
      <w:r w:rsidRPr="00642E24">
        <w:rPr>
          <w:sz w:val="24"/>
        </w:rPr>
        <w:t>tender;</w:t>
      </w:r>
      <w:proofErr w:type="gramEnd"/>
    </w:p>
    <w:p w14:paraId="08B66E4B" w14:textId="77777777" w:rsidR="001F4B7C" w:rsidRPr="00642E24" w:rsidRDefault="001F4B7C" w:rsidP="00E81E7A">
      <w:pPr>
        <w:pStyle w:val="ITTBullet"/>
        <w:numPr>
          <w:ilvl w:val="0"/>
          <w:numId w:val="21"/>
        </w:numPr>
        <w:ind w:left="2694"/>
        <w:rPr>
          <w:sz w:val="24"/>
        </w:rPr>
      </w:pPr>
      <w:r w:rsidRPr="00642E24">
        <w:rPr>
          <w:sz w:val="24"/>
        </w:rPr>
        <w:t xml:space="preserve">does not follow the instruction to tender </w:t>
      </w:r>
      <w:proofErr w:type="gramStart"/>
      <w:r w:rsidRPr="00642E24">
        <w:rPr>
          <w:sz w:val="24"/>
        </w:rPr>
        <w:t>guidance;</w:t>
      </w:r>
      <w:proofErr w:type="gramEnd"/>
    </w:p>
    <w:p w14:paraId="59B1F6FB" w14:textId="77777777" w:rsidR="001F4B7C" w:rsidRPr="00642E24" w:rsidRDefault="001F4B7C" w:rsidP="00E81E7A">
      <w:pPr>
        <w:pStyle w:val="ITTBullet"/>
        <w:numPr>
          <w:ilvl w:val="0"/>
          <w:numId w:val="21"/>
        </w:numPr>
        <w:ind w:left="2694"/>
        <w:rPr>
          <w:sz w:val="24"/>
        </w:rPr>
      </w:pPr>
      <w:r w:rsidRPr="00642E24">
        <w:rPr>
          <w:sz w:val="24"/>
        </w:rPr>
        <w:lastRenderedPageBreak/>
        <w:t xml:space="preserve">is incomplete, or does not provide either an answer to any question or a reasonable explanation of why an answer to any question has been </w:t>
      </w:r>
      <w:proofErr w:type="gramStart"/>
      <w:r w:rsidRPr="00642E24">
        <w:rPr>
          <w:sz w:val="24"/>
        </w:rPr>
        <w:t>omitted;</w:t>
      </w:r>
      <w:proofErr w:type="gramEnd"/>
    </w:p>
    <w:p w14:paraId="1B5CDCD1" w14:textId="4D3655BC" w:rsidR="001F4B7C" w:rsidRPr="00642E24" w:rsidRDefault="001F4B7C" w:rsidP="00E81E7A">
      <w:pPr>
        <w:pStyle w:val="ITTBullet"/>
        <w:numPr>
          <w:ilvl w:val="0"/>
          <w:numId w:val="21"/>
        </w:numPr>
        <w:ind w:left="2694"/>
        <w:rPr>
          <w:sz w:val="24"/>
        </w:rPr>
      </w:pPr>
      <w:r w:rsidRPr="00642E24">
        <w:rPr>
          <w:sz w:val="24"/>
        </w:rPr>
        <w:t>refuses to adhere to the Terms and Conditions of Contract.</w:t>
      </w:r>
    </w:p>
    <w:p w14:paraId="35124137" w14:textId="7EF3049C" w:rsidR="001F4B7C" w:rsidRPr="00642E24" w:rsidRDefault="001F4B7C" w:rsidP="00E81E7A">
      <w:pPr>
        <w:pStyle w:val="ITTHeadingA"/>
        <w:numPr>
          <w:ilvl w:val="0"/>
          <w:numId w:val="19"/>
        </w:numPr>
        <w:ind w:left="1134" w:hanging="1134"/>
      </w:pPr>
      <w:bookmarkStart w:id="35" w:name="_Toc46219839"/>
      <w:r w:rsidRPr="00642E24">
        <w:t>Queries about the Procurement</w:t>
      </w:r>
      <w:bookmarkEnd w:id="29"/>
      <w:bookmarkEnd w:id="30"/>
      <w:bookmarkEnd w:id="31"/>
      <w:bookmarkEnd w:id="35"/>
    </w:p>
    <w:p w14:paraId="185CA9CF"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All requests for clarification or further information in respect of this procurement should be addressed to NICE’s named contact point (section 8) or discussed during the relevant dialogue meeting with the representatives of NICE. No approach of any kind in connection with this procurement should be made to any other person within, or associated with, NICE.</w:t>
      </w:r>
    </w:p>
    <w:p w14:paraId="35EB20F9"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NICE will ensure that all applicants receive equal treatment during this </w:t>
      </w:r>
      <w:proofErr w:type="gramStart"/>
      <w:r w:rsidRPr="00642E24">
        <w:rPr>
          <w:sz w:val="24"/>
          <w:szCs w:val="24"/>
        </w:rPr>
        <w:t>procurement</w:t>
      </w:r>
      <w:proofErr w:type="gramEnd"/>
      <w:r w:rsidRPr="00642E24">
        <w:rPr>
          <w:sz w:val="24"/>
          <w:szCs w:val="24"/>
        </w:rPr>
        <w:t xml:space="preserve"> and we will share all information requests and responses with all applicants.   </w:t>
      </w:r>
    </w:p>
    <w:p w14:paraId="185CC1D5"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Any questions and answers will be collated and distributed by email to all the Suppliers throughout the tender period. </w:t>
      </w:r>
    </w:p>
    <w:p w14:paraId="3984C5E5"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Please note that that there will be no telephone or any informal or other kind of discussion between Suppliers and officers or directors of NICE after this document is dispatched other than the representative of NICE named in section 8.</w:t>
      </w:r>
    </w:p>
    <w:p w14:paraId="35A8C0E7"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If NICE considers any question or request for clarification to be of material significance, both the question and the response will be communicated, in a suitably anonymous form to all Suppliers.</w:t>
      </w:r>
    </w:p>
    <w:p w14:paraId="25FD282C"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All responses received and any communication from Suppliers will be treated in confidence but will be subject to paragraph</w:t>
      </w:r>
      <w:bookmarkStart w:id="36" w:name="_Toc268272708"/>
      <w:bookmarkStart w:id="37" w:name="_Toc268686442"/>
      <w:r w:rsidRPr="00642E24">
        <w:rPr>
          <w:sz w:val="24"/>
          <w:szCs w:val="24"/>
        </w:rPr>
        <w:t xml:space="preserve"> 7.5.</w:t>
      </w:r>
    </w:p>
    <w:p w14:paraId="7BFAFA0B" w14:textId="77777777" w:rsidR="001F4B7C" w:rsidRPr="00642E24" w:rsidRDefault="001F4B7C" w:rsidP="00E81E7A">
      <w:pPr>
        <w:pStyle w:val="ITTHeadingA"/>
        <w:numPr>
          <w:ilvl w:val="0"/>
          <w:numId w:val="19"/>
        </w:numPr>
        <w:ind w:left="1134" w:hanging="1134"/>
      </w:pPr>
      <w:bookmarkStart w:id="38" w:name="_Toc297644413"/>
      <w:bookmarkStart w:id="39" w:name="_Toc46219840"/>
      <w:r w:rsidRPr="00642E24">
        <w:t>NICE’s Named Point of Contact</w:t>
      </w:r>
      <w:bookmarkEnd w:id="36"/>
      <w:bookmarkEnd w:id="37"/>
      <w:bookmarkEnd w:id="38"/>
      <w:bookmarkEnd w:id="39"/>
    </w:p>
    <w:p w14:paraId="665784EF"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NICE’s named point of contact for this procurement is:</w:t>
      </w:r>
    </w:p>
    <w:p w14:paraId="4693B84A" w14:textId="009392A2" w:rsidR="001F4B7C" w:rsidRPr="00B047CD" w:rsidRDefault="00B047CD" w:rsidP="001F4B7C">
      <w:pPr>
        <w:ind w:left="1134"/>
        <w:rPr>
          <w:rFonts w:ascii="Arial" w:hAnsi="Arial" w:cs="Arial"/>
        </w:rPr>
      </w:pPr>
      <w:r w:rsidRPr="00B047CD">
        <w:rPr>
          <w:rFonts w:ascii="Arial" w:hAnsi="Arial" w:cs="Arial"/>
        </w:rPr>
        <w:t>Irene Walker</w:t>
      </w:r>
    </w:p>
    <w:p w14:paraId="2C11C534" w14:textId="700F1EB6" w:rsidR="001F4B7C" w:rsidRPr="00642E24" w:rsidRDefault="001F4B7C" w:rsidP="001F4B7C">
      <w:pPr>
        <w:ind w:left="1134"/>
        <w:rPr>
          <w:rFonts w:ascii="Arial" w:hAnsi="Arial" w:cs="Arial"/>
        </w:rPr>
      </w:pPr>
      <w:r w:rsidRPr="00642E24">
        <w:rPr>
          <w:rFonts w:ascii="Arial" w:hAnsi="Arial" w:cs="Arial"/>
        </w:rPr>
        <w:t>National Institute for Health and Care Excellence</w:t>
      </w:r>
      <w:r w:rsidRPr="00642E24">
        <w:rPr>
          <w:rFonts w:ascii="Arial" w:hAnsi="Arial" w:cs="Arial"/>
        </w:rPr>
        <w:br/>
        <w:t>Level 1A City Tower</w:t>
      </w:r>
      <w:r w:rsidRPr="00642E24">
        <w:rPr>
          <w:rFonts w:ascii="Arial" w:hAnsi="Arial" w:cs="Arial"/>
        </w:rPr>
        <w:br/>
        <w:t>Piccadilly Plaza</w:t>
      </w:r>
      <w:r w:rsidRPr="00642E24">
        <w:rPr>
          <w:rFonts w:ascii="Arial" w:hAnsi="Arial" w:cs="Arial"/>
        </w:rPr>
        <w:br/>
        <w:t>Manchester</w:t>
      </w:r>
      <w:r w:rsidRPr="00642E24">
        <w:rPr>
          <w:rFonts w:ascii="Arial" w:hAnsi="Arial" w:cs="Arial"/>
        </w:rPr>
        <w:br/>
        <w:t>M1 4BD </w:t>
      </w:r>
    </w:p>
    <w:p w14:paraId="54C21CAC" w14:textId="6999DD26" w:rsidR="00A15CBB" w:rsidRPr="00642E24" w:rsidRDefault="001F4B7C" w:rsidP="00A15CBB">
      <w:pPr>
        <w:ind w:left="1134"/>
        <w:outlineLvl w:val="0"/>
        <w:rPr>
          <w:rFonts w:ascii="Arial" w:hAnsi="Arial" w:cs="Arial"/>
        </w:rPr>
      </w:pPr>
      <w:r w:rsidRPr="00642E24">
        <w:rPr>
          <w:rFonts w:ascii="Arial" w:hAnsi="Arial" w:cs="Arial"/>
        </w:rPr>
        <w:t xml:space="preserve">Tel: </w:t>
      </w:r>
      <w:r w:rsidR="001C34FE">
        <w:rPr>
          <w:rFonts w:ascii="Arial" w:hAnsi="Arial" w:cs="Arial"/>
        </w:rPr>
        <w:t>0161 870 3198</w:t>
      </w:r>
      <w:r w:rsidR="00635EDE">
        <w:rPr>
          <w:rFonts w:ascii="Arial" w:hAnsi="Arial" w:cs="Arial"/>
        </w:rPr>
        <w:t xml:space="preserve"> </w:t>
      </w:r>
      <w:r w:rsidRPr="00642E24">
        <w:rPr>
          <w:rFonts w:ascii="Arial" w:hAnsi="Arial" w:cs="Arial"/>
        </w:rPr>
        <w:t xml:space="preserve">Email: </w:t>
      </w:r>
      <w:r w:rsidR="009246C4">
        <w:rPr>
          <w:rFonts w:ascii="Arial" w:hAnsi="Arial" w:cs="Arial"/>
        </w:rPr>
        <w:t>irene.walker</w:t>
      </w:r>
      <w:r w:rsidR="00A15CBB" w:rsidRPr="00A15CBB">
        <w:rPr>
          <w:rFonts w:ascii="Arial" w:hAnsi="Arial" w:cs="Arial"/>
        </w:rPr>
        <w:t>@nice.org.uk</w:t>
      </w:r>
      <w:r w:rsidRPr="00642E24">
        <w:rPr>
          <w:rFonts w:ascii="Arial" w:hAnsi="Arial" w:cs="Arial"/>
        </w:rPr>
        <w:t xml:space="preserve"> </w:t>
      </w:r>
    </w:p>
    <w:p w14:paraId="18CEF5B0" w14:textId="77777777" w:rsidR="001F4B7C" w:rsidRPr="00642E24" w:rsidRDefault="001F4B7C" w:rsidP="00E81E7A">
      <w:pPr>
        <w:pStyle w:val="ITTHeadingA"/>
        <w:numPr>
          <w:ilvl w:val="0"/>
          <w:numId w:val="19"/>
        </w:numPr>
        <w:ind w:left="1134" w:hanging="1134"/>
      </w:pPr>
      <w:bookmarkStart w:id="40" w:name="_Toc268272709"/>
      <w:bookmarkStart w:id="41" w:name="_Toc268686443"/>
      <w:bookmarkStart w:id="42" w:name="_Toc297644414"/>
      <w:bookmarkStart w:id="43" w:name="_Toc46219841"/>
      <w:r w:rsidRPr="00642E24">
        <w:t>Suppliers Named Point of Contact</w:t>
      </w:r>
      <w:bookmarkEnd w:id="40"/>
      <w:bookmarkEnd w:id="41"/>
      <w:bookmarkEnd w:id="42"/>
      <w:bookmarkEnd w:id="43"/>
    </w:p>
    <w:p w14:paraId="56B41264" w14:textId="5B139BC7" w:rsidR="001F4B7C" w:rsidRDefault="001F4B7C" w:rsidP="00E81E7A">
      <w:pPr>
        <w:pStyle w:val="ITTBody"/>
        <w:numPr>
          <w:ilvl w:val="1"/>
          <w:numId w:val="19"/>
        </w:numPr>
        <w:tabs>
          <w:tab w:val="left" w:pos="1134"/>
        </w:tabs>
        <w:ind w:hanging="1163"/>
        <w:rPr>
          <w:sz w:val="24"/>
          <w:szCs w:val="24"/>
        </w:rPr>
      </w:pPr>
      <w:r w:rsidRPr="00642E24">
        <w:rPr>
          <w:sz w:val="24"/>
          <w:szCs w:val="24"/>
        </w:rPr>
        <w:t xml:space="preserve">Suppliers are asked to include a single point of contact in their organisation.  NICE will not be responsible for contacting the Supplier </w:t>
      </w:r>
      <w:r w:rsidRPr="00642E24">
        <w:rPr>
          <w:sz w:val="24"/>
          <w:szCs w:val="24"/>
        </w:rPr>
        <w:lastRenderedPageBreak/>
        <w:t>through any route other than the nominated contact.  The Supplier must therefore undertake to notify any changes relating to the contact promptly.</w:t>
      </w:r>
    </w:p>
    <w:p w14:paraId="55325BAC" w14:textId="6CF4EEBF" w:rsidR="001F4B7C" w:rsidRPr="00642E24" w:rsidRDefault="001F4B7C" w:rsidP="00E81E7A">
      <w:pPr>
        <w:pStyle w:val="ITTHeadingA"/>
        <w:numPr>
          <w:ilvl w:val="0"/>
          <w:numId w:val="19"/>
        </w:numPr>
        <w:ind w:left="1134" w:hanging="1134"/>
      </w:pPr>
      <w:bookmarkStart w:id="44" w:name="_Toc268272711"/>
      <w:bookmarkStart w:id="45" w:name="_Toc268686445"/>
      <w:bookmarkStart w:id="46" w:name="_Toc297644416"/>
      <w:bookmarkStart w:id="47" w:name="_Toc46219842"/>
      <w:r w:rsidRPr="00642E24">
        <w:t>Additional Information</w:t>
      </w:r>
      <w:bookmarkEnd w:id="44"/>
      <w:bookmarkEnd w:id="45"/>
      <w:bookmarkEnd w:id="46"/>
      <w:bookmarkEnd w:id="47"/>
    </w:p>
    <w:p w14:paraId="07F3AB0E"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NICE expressly reserves the right to require a Supplier to provide additional information supplementing or clarifying any of the information provided in response to the requests set out in the final ITT. NICE may seek independent financial and market advice to validate information declared, or to assist in the evaluation.  </w:t>
      </w:r>
    </w:p>
    <w:p w14:paraId="29F5FC33" w14:textId="77777777" w:rsidR="001F4B7C" w:rsidRPr="00642E24" w:rsidRDefault="001F4B7C" w:rsidP="00E81E7A">
      <w:pPr>
        <w:pStyle w:val="ITTHeadingA"/>
        <w:numPr>
          <w:ilvl w:val="0"/>
          <w:numId w:val="19"/>
        </w:numPr>
        <w:ind w:left="1134" w:hanging="1134"/>
      </w:pPr>
      <w:bookmarkStart w:id="48" w:name="_Toc268272712"/>
      <w:bookmarkStart w:id="49" w:name="_Toc268686446"/>
      <w:bookmarkStart w:id="50" w:name="_Toc297644417"/>
      <w:bookmarkStart w:id="51" w:name="_Toc46219843"/>
      <w:r w:rsidRPr="00642E24">
        <w:t>Freedom of Information</w:t>
      </w:r>
      <w:bookmarkEnd w:id="48"/>
      <w:bookmarkEnd w:id="49"/>
      <w:bookmarkEnd w:id="50"/>
      <w:bookmarkEnd w:id="51"/>
      <w:r w:rsidRPr="00642E24">
        <w:t xml:space="preserve"> </w:t>
      </w:r>
    </w:p>
    <w:p w14:paraId="5CD8E846"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In accordance with the obligations and duties placed upon public authorities by the Freedom of Information Act 2000 (“the </w:t>
      </w:r>
      <w:proofErr w:type="spellStart"/>
      <w:r w:rsidRPr="00642E24">
        <w:rPr>
          <w:sz w:val="24"/>
          <w:szCs w:val="24"/>
        </w:rPr>
        <w:t>FoIA</w:t>
      </w:r>
      <w:proofErr w:type="spellEnd"/>
      <w:r w:rsidRPr="00642E24">
        <w:rPr>
          <w:sz w:val="24"/>
          <w:szCs w:val="24"/>
        </w:rPr>
        <w:t xml:space="preserve">”), all information submitted to NICE may be disclosed in response to a request made pursuant to the </w:t>
      </w:r>
      <w:proofErr w:type="spellStart"/>
      <w:r w:rsidRPr="00642E24">
        <w:rPr>
          <w:sz w:val="24"/>
          <w:szCs w:val="24"/>
        </w:rPr>
        <w:t>FoIA</w:t>
      </w:r>
      <w:proofErr w:type="spellEnd"/>
      <w:r w:rsidRPr="00642E24">
        <w:rPr>
          <w:sz w:val="24"/>
          <w:szCs w:val="24"/>
        </w:rPr>
        <w:t xml:space="preserve">.  </w:t>
      </w:r>
    </w:p>
    <w:p w14:paraId="0853A4AB"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In respect of any information submitted by a Potential Supplier that it considers to be commercially sensitive the Potential Supplier should:</w:t>
      </w:r>
    </w:p>
    <w:p w14:paraId="0BE0E26E" w14:textId="77777777" w:rsidR="001F4B7C" w:rsidRPr="00642E24" w:rsidRDefault="001F4B7C" w:rsidP="00E81E7A">
      <w:pPr>
        <w:pStyle w:val="ITTBullet"/>
        <w:numPr>
          <w:ilvl w:val="0"/>
          <w:numId w:val="21"/>
        </w:numPr>
        <w:rPr>
          <w:sz w:val="24"/>
        </w:rPr>
      </w:pPr>
      <w:r w:rsidRPr="00642E24">
        <w:rPr>
          <w:sz w:val="24"/>
        </w:rPr>
        <w:t xml:space="preserve">clearly identify such information as commercially </w:t>
      </w:r>
      <w:proofErr w:type="gramStart"/>
      <w:r w:rsidRPr="00642E24">
        <w:rPr>
          <w:sz w:val="24"/>
        </w:rPr>
        <w:t>sensitive;</w:t>
      </w:r>
      <w:proofErr w:type="gramEnd"/>
    </w:p>
    <w:p w14:paraId="4D5B532D" w14:textId="77777777" w:rsidR="001F4B7C" w:rsidRPr="00642E24" w:rsidRDefault="001F4B7C" w:rsidP="00E81E7A">
      <w:pPr>
        <w:pStyle w:val="ITTBullet"/>
        <w:numPr>
          <w:ilvl w:val="0"/>
          <w:numId w:val="21"/>
        </w:numPr>
        <w:rPr>
          <w:sz w:val="24"/>
        </w:rPr>
      </w:pPr>
      <w:r w:rsidRPr="00642E24">
        <w:rPr>
          <w:sz w:val="24"/>
        </w:rPr>
        <w:t>explain the potential implications of disclosure of such information; and</w:t>
      </w:r>
    </w:p>
    <w:p w14:paraId="4392CE8C" w14:textId="77777777" w:rsidR="001F4B7C" w:rsidRPr="00642E24" w:rsidRDefault="001F4B7C" w:rsidP="00E81E7A">
      <w:pPr>
        <w:pStyle w:val="ITTBullet"/>
        <w:numPr>
          <w:ilvl w:val="0"/>
          <w:numId w:val="21"/>
        </w:numPr>
        <w:rPr>
          <w:sz w:val="24"/>
        </w:rPr>
      </w:pPr>
      <w:r w:rsidRPr="00642E24">
        <w:rPr>
          <w:sz w:val="24"/>
        </w:rPr>
        <w:t xml:space="preserve">provide an estimate of the </w:t>
      </w:r>
      <w:proofErr w:type="gramStart"/>
      <w:r w:rsidRPr="00642E24">
        <w:rPr>
          <w:sz w:val="24"/>
        </w:rPr>
        <w:t>period of time</w:t>
      </w:r>
      <w:proofErr w:type="gramEnd"/>
      <w:r w:rsidRPr="00642E24">
        <w:rPr>
          <w:sz w:val="24"/>
        </w:rPr>
        <w:t xml:space="preserve"> during which the Potential Supplier believes that such information will remain commercially sensitive.</w:t>
      </w:r>
    </w:p>
    <w:p w14:paraId="720AAB98"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Please submit responses to 1</w:t>
      </w:r>
      <w:r>
        <w:rPr>
          <w:sz w:val="24"/>
          <w:szCs w:val="24"/>
        </w:rPr>
        <w:t>1</w:t>
      </w:r>
      <w:r w:rsidRPr="00642E24">
        <w:rPr>
          <w:sz w:val="24"/>
          <w:szCs w:val="24"/>
        </w:rPr>
        <w:t>.2 as an Annex with the completed tender offer.</w:t>
      </w:r>
    </w:p>
    <w:p w14:paraId="1E65E526" w14:textId="743E7FE1" w:rsidR="001F4B7C" w:rsidRDefault="001F4B7C" w:rsidP="00E81E7A">
      <w:pPr>
        <w:pStyle w:val="ITTBody"/>
        <w:numPr>
          <w:ilvl w:val="1"/>
          <w:numId w:val="19"/>
        </w:numPr>
        <w:tabs>
          <w:tab w:val="left" w:pos="1134"/>
        </w:tabs>
        <w:ind w:hanging="1163"/>
        <w:rPr>
          <w:sz w:val="24"/>
          <w:szCs w:val="24"/>
        </w:rPr>
      </w:pPr>
      <w:r w:rsidRPr="00642E24">
        <w:rPr>
          <w:sz w:val="24"/>
          <w:szCs w:val="24"/>
        </w:rPr>
        <w:t xml:space="preserve">Where a Potential Supplier identifies information as commercially sensitive, NICE will endeavour to maintain confidentiality. Suppliers should note, however, that, even where information is identified as commercially sensitive, NICE might be required to disclose such information in accordance with the </w:t>
      </w:r>
      <w:proofErr w:type="spellStart"/>
      <w:r w:rsidRPr="00642E24">
        <w:rPr>
          <w:sz w:val="24"/>
          <w:szCs w:val="24"/>
        </w:rPr>
        <w:t>FoIA</w:t>
      </w:r>
      <w:proofErr w:type="spellEnd"/>
      <w:r w:rsidRPr="00642E24">
        <w:rPr>
          <w:sz w:val="24"/>
          <w:szCs w:val="24"/>
        </w:rPr>
        <w:t>. Accordingly, NICE cannot guarantee that any information marked ‘commercially sensitive’ will not be disclosed.</w:t>
      </w:r>
    </w:p>
    <w:p w14:paraId="1CBCC5BD" w14:textId="56ABA557" w:rsidR="000644F5" w:rsidRDefault="000644F5" w:rsidP="000644F5">
      <w:pPr>
        <w:pStyle w:val="ITTBody"/>
        <w:numPr>
          <w:ilvl w:val="0"/>
          <w:numId w:val="0"/>
        </w:numPr>
        <w:tabs>
          <w:tab w:val="left" w:pos="1134"/>
        </w:tabs>
        <w:ind w:left="1163"/>
        <w:rPr>
          <w:sz w:val="24"/>
          <w:szCs w:val="24"/>
        </w:rPr>
      </w:pPr>
    </w:p>
    <w:p w14:paraId="11F2CE4E" w14:textId="4968C133" w:rsidR="000644F5" w:rsidRDefault="000644F5" w:rsidP="000644F5">
      <w:pPr>
        <w:pStyle w:val="ITTBody"/>
        <w:numPr>
          <w:ilvl w:val="0"/>
          <w:numId w:val="0"/>
        </w:numPr>
        <w:tabs>
          <w:tab w:val="left" w:pos="1134"/>
        </w:tabs>
        <w:ind w:left="1163"/>
        <w:rPr>
          <w:sz w:val="24"/>
          <w:szCs w:val="24"/>
        </w:rPr>
      </w:pPr>
    </w:p>
    <w:p w14:paraId="52C8A182" w14:textId="32656524" w:rsidR="000644F5" w:rsidRDefault="000644F5" w:rsidP="000644F5">
      <w:pPr>
        <w:pStyle w:val="ITTBody"/>
        <w:numPr>
          <w:ilvl w:val="0"/>
          <w:numId w:val="0"/>
        </w:numPr>
        <w:tabs>
          <w:tab w:val="left" w:pos="1134"/>
        </w:tabs>
        <w:ind w:left="1163"/>
        <w:rPr>
          <w:sz w:val="24"/>
          <w:szCs w:val="24"/>
        </w:rPr>
      </w:pPr>
    </w:p>
    <w:p w14:paraId="76E5D491" w14:textId="5B00090D" w:rsidR="000644F5" w:rsidRDefault="000644F5" w:rsidP="000644F5">
      <w:pPr>
        <w:pStyle w:val="ITTBody"/>
        <w:numPr>
          <w:ilvl w:val="0"/>
          <w:numId w:val="0"/>
        </w:numPr>
        <w:tabs>
          <w:tab w:val="left" w:pos="1134"/>
        </w:tabs>
        <w:ind w:left="1163"/>
        <w:rPr>
          <w:sz w:val="24"/>
          <w:szCs w:val="24"/>
        </w:rPr>
      </w:pPr>
    </w:p>
    <w:p w14:paraId="2B6812C3" w14:textId="6B6316A8" w:rsidR="000644F5" w:rsidRDefault="000644F5" w:rsidP="000644F5">
      <w:pPr>
        <w:pStyle w:val="ITTBody"/>
        <w:numPr>
          <w:ilvl w:val="0"/>
          <w:numId w:val="0"/>
        </w:numPr>
        <w:tabs>
          <w:tab w:val="left" w:pos="1134"/>
        </w:tabs>
        <w:ind w:left="1163"/>
        <w:rPr>
          <w:sz w:val="24"/>
          <w:szCs w:val="24"/>
        </w:rPr>
      </w:pPr>
    </w:p>
    <w:p w14:paraId="53690B2A" w14:textId="7E264706" w:rsidR="000644F5" w:rsidRDefault="000644F5" w:rsidP="000644F5">
      <w:pPr>
        <w:pStyle w:val="ITTBody"/>
        <w:numPr>
          <w:ilvl w:val="0"/>
          <w:numId w:val="0"/>
        </w:numPr>
        <w:tabs>
          <w:tab w:val="left" w:pos="1134"/>
        </w:tabs>
        <w:ind w:left="1163"/>
        <w:rPr>
          <w:sz w:val="24"/>
          <w:szCs w:val="24"/>
        </w:rPr>
      </w:pPr>
    </w:p>
    <w:p w14:paraId="1D7FBCB3" w14:textId="77777777" w:rsidR="000644F5" w:rsidRPr="00642E24" w:rsidRDefault="000644F5" w:rsidP="000644F5">
      <w:pPr>
        <w:pStyle w:val="ITTBody"/>
        <w:numPr>
          <w:ilvl w:val="0"/>
          <w:numId w:val="0"/>
        </w:numPr>
        <w:tabs>
          <w:tab w:val="left" w:pos="1134"/>
        </w:tabs>
        <w:ind w:left="1163"/>
        <w:rPr>
          <w:sz w:val="24"/>
          <w:szCs w:val="24"/>
        </w:rPr>
      </w:pPr>
    </w:p>
    <w:p w14:paraId="22E0EB46" w14:textId="77777777" w:rsidR="001F4B7C" w:rsidRPr="00642E24" w:rsidRDefault="001F4B7C" w:rsidP="00E81E7A">
      <w:pPr>
        <w:pStyle w:val="ITTHeadingA"/>
        <w:numPr>
          <w:ilvl w:val="0"/>
          <w:numId w:val="19"/>
        </w:numPr>
        <w:ind w:left="1134" w:hanging="1134"/>
      </w:pPr>
      <w:bookmarkStart w:id="52" w:name="_Toc290891498"/>
      <w:bookmarkStart w:id="53" w:name="_Toc290891770"/>
      <w:bookmarkStart w:id="54" w:name="_Toc297644419"/>
      <w:bookmarkStart w:id="55" w:name="_Toc46219844"/>
      <w:bookmarkStart w:id="56" w:name="_Toc268272710"/>
      <w:bookmarkStart w:id="57" w:name="_Toc268686444"/>
      <w:r w:rsidRPr="00642E24">
        <w:t>Tender Evaluation and Selection Criteria</w:t>
      </w:r>
      <w:bookmarkEnd w:id="52"/>
      <w:bookmarkEnd w:id="53"/>
      <w:bookmarkEnd w:id="54"/>
      <w:bookmarkEnd w:id="55"/>
    </w:p>
    <w:p w14:paraId="29AE9C0C" w14:textId="77777777" w:rsidR="001F4B7C" w:rsidRPr="00642E24" w:rsidRDefault="001F4B7C" w:rsidP="00E81E7A">
      <w:pPr>
        <w:pStyle w:val="StyleITTheading212pt"/>
        <w:numPr>
          <w:ilvl w:val="1"/>
          <w:numId w:val="19"/>
        </w:numPr>
        <w:ind w:hanging="1163"/>
      </w:pPr>
      <w:bookmarkStart w:id="58" w:name="_Toc297644423"/>
      <w:bookmarkEnd w:id="56"/>
      <w:bookmarkEnd w:id="57"/>
      <w:r w:rsidRPr="00642E24">
        <w:t>Evaluation</w:t>
      </w:r>
      <w:bookmarkEnd w:id="58"/>
    </w:p>
    <w:p w14:paraId="2AA53401"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 xml:space="preserve">NICE will review all tenders to ensure they are fully compliant with these instructions. Any non-compliant bid may be rejected </w:t>
      </w:r>
      <w:r w:rsidRPr="00693598">
        <w:rPr>
          <w:sz w:val="24"/>
          <w:szCs w:val="24"/>
        </w:rPr>
        <w:t xml:space="preserve">(see </w:t>
      </w:r>
      <w:r>
        <w:rPr>
          <w:sz w:val="24"/>
          <w:szCs w:val="24"/>
        </w:rPr>
        <w:t>6</w:t>
      </w:r>
      <w:r w:rsidRPr="00693598">
        <w:rPr>
          <w:sz w:val="24"/>
          <w:szCs w:val="24"/>
        </w:rPr>
        <w:t>.1</w:t>
      </w:r>
      <w:r>
        <w:rPr>
          <w:sz w:val="24"/>
          <w:szCs w:val="24"/>
        </w:rPr>
        <w:t>5</w:t>
      </w:r>
      <w:r w:rsidRPr="00693598">
        <w:rPr>
          <w:sz w:val="24"/>
          <w:szCs w:val="24"/>
        </w:rPr>
        <w:t>).</w:t>
      </w:r>
    </w:p>
    <w:p w14:paraId="1EC8D452"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The underlying principle of ITT evaluation will be based on the Most Economically Advantageous Tender that meets NICE’s requirements.</w:t>
      </w:r>
    </w:p>
    <w:p w14:paraId="19860BFB"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 xml:space="preserve">The Evaluation Methodology set out in this section will be used to evaluate the Suppliers’ submission/offer to this Invitation to Tender (ITT). </w:t>
      </w:r>
    </w:p>
    <w:p w14:paraId="46866CE2"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Each evaluator will independently evaluate each tender submitted and use the following guide to score each criterion. The scores of all evaluators per criterion will then be averaged and weighting applied to give an adjusted score. All clarifications required by NICE will be incorporated into the final evaluation.</w:t>
      </w:r>
    </w:p>
    <w:p w14:paraId="2E0BE5A1"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Bidders should note that cost is a factor in this procurement and represents 50% of the overall score.</w:t>
      </w:r>
    </w:p>
    <w:p w14:paraId="19752EED" w14:textId="77777777" w:rsidR="001F4B7C" w:rsidRPr="00642E24" w:rsidRDefault="001F4B7C" w:rsidP="001F4B7C">
      <w:pPr>
        <w:keepNext/>
        <w:keepLines/>
        <w:ind w:left="1134"/>
        <w:rPr>
          <w:rFonts w:ascii="Arial" w:hAnsi="Arial" w:cs="Arial"/>
        </w:rPr>
      </w:pPr>
    </w:p>
    <w:tbl>
      <w:tblPr>
        <w:tblStyle w:val="TableGrid"/>
        <w:tblW w:w="0" w:type="auto"/>
        <w:jc w:val="center"/>
        <w:tblLook w:val="04A0" w:firstRow="1" w:lastRow="0" w:firstColumn="1" w:lastColumn="0" w:noHBand="0" w:noVBand="1"/>
      </w:tblPr>
      <w:tblGrid>
        <w:gridCol w:w="3692"/>
        <w:gridCol w:w="4394"/>
      </w:tblGrid>
      <w:tr w:rsidR="001F4B7C" w:rsidRPr="00642E24" w14:paraId="23DBBDFA"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3F9600FB" w14:textId="77777777" w:rsidR="001F4B7C" w:rsidRPr="00642E24" w:rsidRDefault="001F4B7C" w:rsidP="001F4B7C">
            <w:pPr>
              <w:pStyle w:val="ITTTable1"/>
              <w:tabs>
                <w:tab w:val="left" w:pos="0"/>
              </w:tabs>
              <w:spacing w:before="0" w:after="0"/>
              <w:jc w:val="center"/>
              <w:rPr>
                <w:b/>
                <w:sz w:val="24"/>
              </w:rPr>
            </w:pPr>
            <w:r w:rsidRPr="00642E24">
              <w:rPr>
                <w:sz w:val="24"/>
              </w:rPr>
              <w:t xml:space="preserve"> </w:t>
            </w:r>
            <w:r w:rsidRPr="00642E24">
              <w:rPr>
                <w:b/>
                <w:sz w:val="24"/>
              </w:rPr>
              <w:t>Score</w:t>
            </w:r>
          </w:p>
        </w:tc>
        <w:tc>
          <w:tcPr>
            <w:tcW w:w="4394" w:type="dxa"/>
            <w:tcBorders>
              <w:top w:val="single" w:sz="4" w:space="0" w:color="auto"/>
              <w:left w:val="single" w:sz="4" w:space="0" w:color="auto"/>
              <w:bottom w:val="single" w:sz="4" w:space="0" w:color="auto"/>
              <w:right w:val="single" w:sz="4" w:space="0" w:color="auto"/>
            </w:tcBorders>
            <w:hideMark/>
          </w:tcPr>
          <w:p w14:paraId="78B07093" w14:textId="77777777" w:rsidR="001F4B7C" w:rsidRPr="00642E24" w:rsidRDefault="001F4B7C" w:rsidP="001F4B7C">
            <w:pPr>
              <w:pStyle w:val="ITTTable1"/>
              <w:tabs>
                <w:tab w:val="left" w:pos="0"/>
              </w:tabs>
              <w:spacing w:before="0" w:after="0"/>
              <w:jc w:val="center"/>
              <w:rPr>
                <w:b/>
                <w:sz w:val="24"/>
              </w:rPr>
            </w:pPr>
            <w:r w:rsidRPr="00642E24">
              <w:rPr>
                <w:b/>
                <w:sz w:val="24"/>
              </w:rPr>
              <w:t>Guide</w:t>
            </w:r>
          </w:p>
        </w:tc>
      </w:tr>
      <w:tr w:rsidR="001F4B7C" w:rsidRPr="00642E24" w14:paraId="62008ADC"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tcPr>
          <w:p w14:paraId="4013DBFD" w14:textId="77777777" w:rsidR="001F4B7C" w:rsidRPr="00642E24" w:rsidRDefault="001F4B7C" w:rsidP="001F4B7C">
            <w:pPr>
              <w:pStyle w:val="ITTTable1"/>
              <w:tabs>
                <w:tab w:val="left" w:pos="0"/>
              </w:tabs>
              <w:spacing w:before="0" w:after="0"/>
              <w:rPr>
                <w:sz w:val="24"/>
              </w:rPr>
            </w:pPr>
            <w:r w:rsidRPr="00642E24">
              <w:rPr>
                <w:sz w:val="24"/>
              </w:rPr>
              <w:t>-5</w:t>
            </w:r>
          </w:p>
        </w:tc>
        <w:tc>
          <w:tcPr>
            <w:tcW w:w="4394" w:type="dxa"/>
            <w:tcBorders>
              <w:top w:val="single" w:sz="4" w:space="0" w:color="auto"/>
              <w:left w:val="single" w:sz="4" w:space="0" w:color="auto"/>
              <w:bottom w:val="single" w:sz="4" w:space="0" w:color="auto"/>
              <w:right w:val="single" w:sz="4" w:space="0" w:color="auto"/>
            </w:tcBorders>
          </w:tcPr>
          <w:p w14:paraId="54EB4D47" w14:textId="77777777" w:rsidR="001F4B7C" w:rsidRPr="00642E24" w:rsidRDefault="001F4B7C" w:rsidP="001F4B7C">
            <w:pPr>
              <w:pStyle w:val="ITTTable1"/>
              <w:tabs>
                <w:tab w:val="left" w:pos="0"/>
              </w:tabs>
              <w:spacing w:before="0" w:after="0"/>
              <w:rPr>
                <w:sz w:val="24"/>
              </w:rPr>
            </w:pPr>
            <w:r w:rsidRPr="00642E24">
              <w:rPr>
                <w:sz w:val="24"/>
              </w:rPr>
              <w:t>The point is omitted</w:t>
            </w:r>
          </w:p>
        </w:tc>
      </w:tr>
      <w:tr w:rsidR="001F4B7C" w:rsidRPr="00642E24" w14:paraId="76E0B382"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tcPr>
          <w:p w14:paraId="49DC139B" w14:textId="77777777" w:rsidR="001F4B7C" w:rsidRPr="00642E24" w:rsidRDefault="001F4B7C" w:rsidP="001F4B7C">
            <w:pPr>
              <w:pStyle w:val="ITTTable1"/>
              <w:tabs>
                <w:tab w:val="left" w:pos="0"/>
              </w:tabs>
              <w:spacing w:before="0" w:after="0"/>
              <w:rPr>
                <w:sz w:val="24"/>
              </w:rPr>
            </w:pPr>
            <w:r w:rsidRPr="00642E24">
              <w:rPr>
                <w:sz w:val="24"/>
              </w:rPr>
              <w:t>0</w:t>
            </w:r>
          </w:p>
        </w:tc>
        <w:tc>
          <w:tcPr>
            <w:tcW w:w="4394" w:type="dxa"/>
            <w:tcBorders>
              <w:top w:val="single" w:sz="4" w:space="0" w:color="auto"/>
              <w:left w:val="single" w:sz="4" w:space="0" w:color="auto"/>
              <w:bottom w:val="single" w:sz="4" w:space="0" w:color="auto"/>
              <w:right w:val="single" w:sz="4" w:space="0" w:color="auto"/>
            </w:tcBorders>
          </w:tcPr>
          <w:p w14:paraId="1AE8FA8D" w14:textId="77777777" w:rsidR="001F4B7C" w:rsidRPr="00642E24" w:rsidRDefault="001F4B7C" w:rsidP="001F4B7C">
            <w:pPr>
              <w:pStyle w:val="ITTTable1"/>
              <w:tabs>
                <w:tab w:val="left" w:pos="0"/>
              </w:tabs>
              <w:spacing w:before="0" w:after="0"/>
              <w:rPr>
                <w:sz w:val="24"/>
              </w:rPr>
            </w:pPr>
            <w:r w:rsidRPr="00642E24">
              <w:rPr>
                <w:sz w:val="24"/>
              </w:rPr>
              <w:t>The point repeats the specification</w:t>
            </w:r>
          </w:p>
        </w:tc>
      </w:tr>
      <w:tr w:rsidR="001F4B7C" w:rsidRPr="00642E24" w14:paraId="2851C7A4"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25537C96" w14:textId="77777777" w:rsidR="001F4B7C" w:rsidRPr="00642E24" w:rsidRDefault="001F4B7C" w:rsidP="001F4B7C">
            <w:pPr>
              <w:pStyle w:val="ITTTable1"/>
              <w:tabs>
                <w:tab w:val="left" w:pos="0"/>
              </w:tabs>
              <w:spacing w:before="0" w:after="0"/>
              <w:rPr>
                <w:sz w:val="24"/>
              </w:rPr>
            </w:pPr>
            <w:r w:rsidRPr="00642E24">
              <w:rPr>
                <w:sz w:val="24"/>
              </w:rPr>
              <w:t>1</w:t>
            </w:r>
          </w:p>
        </w:tc>
        <w:tc>
          <w:tcPr>
            <w:tcW w:w="4394" w:type="dxa"/>
            <w:tcBorders>
              <w:top w:val="single" w:sz="4" w:space="0" w:color="auto"/>
              <w:left w:val="single" w:sz="4" w:space="0" w:color="auto"/>
              <w:bottom w:val="single" w:sz="4" w:space="0" w:color="auto"/>
              <w:right w:val="single" w:sz="4" w:space="0" w:color="auto"/>
            </w:tcBorders>
            <w:hideMark/>
          </w:tcPr>
          <w:p w14:paraId="0EDF51CC" w14:textId="77777777" w:rsidR="001F4B7C" w:rsidRPr="00642E24" w:rsidRDefault="001F4B7C" w:rsidP="001F4B7C">
            <w:pPr>
              <w:pStyle w:val="ITTTable1"/>
              <w:tabs>
                <w:tab w:val="left" w:pos="0"/>
              </w:tabs>
              <w:spacing w:before="0" w:after="0"/>
              <w:rPr>
                <w:sz w:val="24"/>
              </w:rPr>
            </w:pPr>
            <w:r w:rsidRPr="00642E24">
              <w:rPr>
                <w:sz w:val="24"/>
              </w:rPr>
              <w:t>The point is not acceptable</w:t>
            </w:r>
          </w:p>
        </w:tc>
      </w:tr>
      <w:tr w:rsidR="001F4B7C" w:rsidRPr="00642E24" w14:paraId="4BB0F182"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6464B1D2" w14:textId="77777777" w:rsidR="001F4B7C" w:rsidRPr="00642E24" w:rsidRDefault="001F4B7C" w:rsidP="001F4B7C">
            <w:pPr>
              <w:pStyle w:val="ITTTable1"/>
              <w:tabs>
                <w:tab w:val="left" w:pos="0"/>
              </w:tabs>
              <w:spacing w:before="0" w:after="0"/>
              <w:rPr>
                <w:sz w:val="24"/>
              </w:rPr>
            </w:pPr>
            <w:r w:rsidRPr="00642E24">
              <w:rPr>
                <w:sz w:val="24"/>
              </w:rPr>
              <w:t>2</w:t>
            </w:r>
          </w:p>
        </w:tc>
        <w:tc>
          <w:tcPr>
            <w:tcW w:w="4394" w:type="dxa"/>
            <w:tcBorders>
              <w:top w:val="single" w:sz="4" w:space="0" w:color="auto"/>
              <w:left w:val="single" w:sz="4" w:space="0" w:color="auto"/>
              <w:bottom w:val="single" w:sz="4" w:space="0" w:color="auto"/>
              <w:right w:val="single" w:sz="4" w:space="0" w:color="auto"/>
            </w:tcBorders>
            <w:hideMark/>
          </w:tcPr>
          <w:p w14:paraId="0606BDED" w14:textId="77777777" w:rsidR="001F4B7C" w:rsidRPr="00642E24" w:rsidRDefault="001F4B7C" w:rsidP="001F4B7C">
            <w:pPr>
              <w:pStyle w:val="ITTTable1"/>
              <w:tabs>
                <w:tab w:val="left" w:pos="0"/>
              </w:tabs>
              <w:spacing w:before="0" w:after="0"/>
              <w:rPr>
                <w:sz w:val="24"/>
              </w:rPr>
            </w:pPr>
            <w:r w:rsidRPr="00642E24">
              <w:rPr>
                <w:sz w:val="24"/>
              </w:rPr>
              <w:t>The point is possibly acceptable</w:t>
            </w:r>
          </w:p>
        </w:tc>
      </w:tr>
      <w:tr w:rsidR="001F4B7C" w:rsidRPr="00642E24" w14:paraId="669C444B"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5E2DDBD8" w14:textId="77777777" w:rsidR="001F4B7C" w:rsidRPr="00642E24" w:rsidRDefault="001F4B7C" w:rsidP="001F4B7C">
            <w:pPr>
              <w:pStyle w:val="ITTTable1"/>
              <w:tabs>
                <w:tab w:val="left" w:pos="0"/>
              </w:tabs>
              <w:spacing w:before="0" w:after="0"/>
              <w:rPr>
                <w:sz w:val="24"/>
              </w:rPr>
            </w:pPr>
            <w:r w:rsidRPr="00642E24">
              <w:rPr>
                <w:sz w:val="24"/>
              </w:rPr>
              <w:t xml:space="preserve">3      </w:t>
            </w:r>
          </w:p>
        </w:tc>
        <w:tc>
          <w:tcPr>
            <w:tcW w:w="4394" w:type="dxa"/>
            <w:tcBorders>
              <w:top w:val="single" w:sz="4" w:space="0" w:color="auto"/>
              <w:left w:val="single" w:sz="4" w:space="0" w:color="auto"/>
              <w:bottom w:val="single" w:sz="4" w:space="0" w:color="auto"/>
              <w:right w:val="single" w:sz="4" w:space="0" w:color="auto"/>
            </w:tcBorders>
            <w:hideMark/>
          </w:tcPr>
          <w:p w14:paraId="2057E295" w14:textId="77777777" w:rsidR="001F4B7C" w:rsidRPr="00642E24" w:rsidRDefault="001F4B7C" w:rsidP="001F4B7C">
            <w:pPr>
              <w:pStyle w:val="ITTTable1"/>
              <w:tabs>
                <w:tab w:val="left" w:pos="0"/>
              </w:tabs>
              <w:spacing w:before="0" w:after="0"/>
              <w:rPr>
                <w:sz w:val="24"/>
              </w:rPr>
            </w:pPr>
            <w:r w:rsidRPr="00642E24">
              <w:rPr>
                <w:sz w:val="24"/>
              </w:rPr>
              <w:t>The point is acceptable</w:t>
            </w:r>
          </w:p>
        </w:tc>
      </w:tr>
      <w:tr w:rsidR="001F4B7C" w:rsidRPr="00642E24" w14:paraId="3F410982"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13F4ED1B" w14:textId="77777777" w:rsidR="001F4B7C" w:rsidRPr="00642E24" w:rsidRDefault="001F4B7C" w:rsidP="001F4B7C">
            <w:pPr>
              <w:pStyle w:val="ITTTable1"/>
              <w:tabs>
                <w:tab w:val="left" w:pos="0"/>
              </w:tabs>
              <w:spacing w:before="0" w:after="0"/>
              <w:rPr>
                <w:sz w:val="24"/>
              </w:rPr>
            </w:pPr>
            <w:r w:rsidRPr="00642E24">
              <w:rPr>
                <w:sz w:val="24"/>
              </w:rPr>
              <w:t xml:space="preserve">4      </w:t>
            </w:r>
          </w:p>
        </w:tc>
        <w:tc>
          <w:tcPr>
            <w:tcW w:w="4394" w:type="dxa"/>
            <w:tcBorders>
              <w:top w:val="single" w:sz="4" w:space="0" w:color="auto"/>
              <w:left w:val="single" w:sz="4" w:space="0" w:color="auto"/>
              <w:bottom w:val="single" w:sz="4" w:space="0" w:color="auto"/>
              <w:right w:val="single" w:sz="4" w:space="0" w:color="auto"/>
            </w:tcBorders>
            <w:hideMark/>
          </w:tcPr>
          <w:p w14:paraId="3638E1F3" w14:textId="77777777" w:rsidR="001F4B7C" w:rsidRPr="00642E24" w:rsidRDefault="001F4B7C" w:rsidP="001F4B7C">
            <w:pPr>
              <w:pStyle w:val="ITTTable1"/>
              <w:tabs>
                <w:tab w:val="left" w:pos="0"/>
              </w:tabs>
              <w:spacing w:before="0" w:after="0"/>
              <w:rPr>
                <w:sz w:val="24"/>
              </w:rPr>
            </w:pPr>
            <w:r w:rsidRPr="00642E24">
              <w:rPr>
                <w:sz w:val="24"/>
              </w:rPr>
              <w:t>The point is well made and acceptable</w:t>
            </w:r>
          </w:p>
        </w:tc>
      </w:tr>
      <w:tr w:rsidR="001F4B7C" w:rsidRPr="00642E24" w14:paraId="206EC7E6" w14:textId="77777777" w:rsidTr="001F4B7C">
        <w:trPr>
          <w:jc w:val="center"/>
        </w:trPr>
        <w:tc>
          <w:tcPr>
            <w:tcW w:w="3692" w:type="dxa"/>
            <w:tcBorders>
              <w:top w:val="single" w:sz="4" w:space="0" w:color="auto"/>
              <w:left w:val="single" w:sz="4" w:space="0" w:color="auto"/>
              <w:bottom w:val="single" w:sz="4" w:space="0" w:color="auto"/>
              <w:right w:val="single" w:sz="4" w:space="0" w:color="auto"/>
            </w:tcBorders>
            <w:hideMark/>
          </w:tcPr>
          <w:p w14:paraId="3D169F16" w14:textId="77777777" w:rsidR="001F4B7C" w:rsidRPr="00642E24" w:rsidRDefault="001F4B7C" w:rsidP="001F4B7C">
            <w:pPr>
              <w:pStyle w:val="ITTTable1"/>
              <w:tabs>
                <w:tab w:val="left" w:pos="0"/>
              </w:tabs>
              <w:spacing w:before="0" w:after="0"/>
              <w:rPr>
                <w:sz w:val="24"/>
              </w:rPr>
            </w:pPr>
            <w:r w:rsidRPr="00642E24">
              <w:rPr>
                <w:sz w:val="24"/>
              </w:rPr>
              <w:t xml:space="preserve">5  </w:t>
            </w:r>
          </w:p>
        </w:tc>
        <w:tc>
          <w:tcPr>
            <w:tcW w:w="4394" w:type="dxa"/>
            <w:tcBorders>
              <w:top w:val="single" w:sz="4" w:space="0" w:color="auto"/>
              <w:left w:val="single" w:sz="4" w:space="0" w:color="auto"/>
              <w:bottom w:val="single" w:sz="4" w:space="0" w:color="auto"/>
              <w:right w:val="single" w:sz="4" w:space="0" w:color="auto"/>
            </w:tcBorders>
            <w:hideMark/>
          </w:tcPr>
          <w:p w14:paraId="27E1E72F" w14:textId="77777777" w:rsidR="001F4B7C" w:rsidRPr="00642E24" w:rsidRDefault="001F4B7C" w:rsidP="001F4B7C">
            <w:pPr>
              <w:pStyle w:val="ITTTable1"/>
              <w:tabs>
                <w:tab w:val="left" w:pos="0"/>
              </w:tabs>
              <w:spacing w:before="0" w:after="0"/>
              <w:rPr>
                <w:sz w:val="24"/>
              </w:rPr>
            </w:pPr>
            <w:r w:rsidRPr="00642E24">
              <w:rPr>
                <w:sz w:val="24"/>
              </w:rPr>
              <w:t>Exceeds Expectations / Best</w:t>
            </w:r>
          </w:p>
        </w:tc>
      </w:tr>
    </w:tbl>
    <w:p w14:paraId="111F65D3" w14:textId="469664EA" w:rsidR="00A15CBB" w:rsidRDefault="00A15CBB" w:rsidP="001F4B7C">
      <w:pPr>
        <w:pStyle w:val="ITTBodyLevel2"/>
        <w:numPr>
          <w:ilvl w:val="0"/>
          <w:numId w:val="0"/>
        </w:numPr>
        <w:ind w:left="1021" w:hanging="1021"/>
        <w:rPr>
          <w:sz w:val="24"/>
          <w:szCs w:val="24"/>
        </w:rPr>
      </w:pPr>
    </w:p>
    <w:p w14:paraId="12AA36D5" w14:textId="4C8F7824" w:rsidR="000644F5" w:rsidRDefault="000644F5" w:rsidP="001F4B7C">
      <w:pPr>
        <w:pStyle w:val="ITTBodyLevel2"/>
        <w:numPr>
          <w:ilvl w:val="0"/>
          <w:numId w:val="0"/>
        </w:numPr>
        <w:ind w:left="1021" w:hanging="1021"/>
        <w:rPr>
          <w:sz w:val="24"/>
          <w:szCs w:val="24"/>
        </w:rPr>
      </w:pPr>
    </w:p>
    <w:p w14:paraId="3700E860" w14:textId="38DF88E9" w:rsidR="000644F5" w:rsidRDefault="000644F5" w:rsidP="001F4B7C">
      <w:pPr>
        <w:pStyle w:val="ITTBodyLevel2"/>
        <w:numPr>
          <w:ilvl w:val="0"/>
          <w:numId w:val="0"/>
        </w:numPr>
        <w:ind w:left="1021" w:hanging="1021"/>
        <w:rPr>
          <w:sz w:val="24"/>
          <w:szCs w:val="24"/>
        </w:rPr>
      </w:pPr>
    </w:p>
    <w:p w14:paraId="72942AE8" w14:textId="393F056F" w:rsidR="000644F5" w:rsidRDefault="000644F5" w:rsidP="001F4B7C">
      <w:pPr>
        <w:pStyle w:val="ITTBodyLevel2"/>
        <w:numPr>
          <w:ilvl w:val="0"/>
          <w:numId w:val="0"/>
        </w:numPr>
        <w:ind w:left="1021" w:hanging="1021"/>
        <w:rPr>
          <w:sz w:val="24"/>
          <w:szCs w:val="24"/>
        </w:rPr>
      </w:pPr>
    </w:p>
    <w:p w14:paraId="41C0569B" w14:textId="0AC745A3" w:rsidR="000644F5" w:rsidRDefault="000644F5" w:rsidP="001F4B7C">
      <w:pPr>
        <w:pStyle w:val="ITTBodyLevel2"/>
        <w:numPr>
          <w:ilvl w:val="0"/>
          <w:numId w:val="0"/>
        </w:numPr>
        <w:ind w:left="1021" w:hanging="1021"/>
        <w:rPr>
          <w:sz w:val="24"/>
          <w:szCs w:val="24"/>
        </w:rPr>
      </w:pPr>
    </w:p>
    <w:p w14:paraId="19C74314" w14:textId="0C6506F9" w:rsidR="000644F5" w:rsidRDefault="000644F5" w:rsidP="001F4B7C">
      <w:pPr>
        <w:pStyle w:val="ITTBodyLevel2"/>
        <w:numPr>
          <w:ilvl w:val="0"/>
          <w:numId w:val="0"/>
        </w:numPr>
        <w:ind w:left="1021" w:hanging="1021"/>
        <w:rPr>
          <w:sz w:val="24"/>
          <w:szCs w:val="24"/>
        </w:rPr>
      </w:pPr>
    </w:p>
    <w:p w14:paraId="1AC9347C" w14:textId="33EF2B1A" w:rsidR="000644F5" w:rsidRDefault="000644F5" w:rsidP="001F4B7C">
      <w:pPr>
        <w:pStyle w:val="ITTBodyLevel2"/>
        <w:numPr>
          <w:ilvl w:val="0"/>
          <w:numId w:val="0"/>
        </w:numPr>
        <w:ind w:left="1021" w:hanging="1021"/>
        <w:rPr>
          <w:sz w:val="24"/>
          <w:szCs w:val="24"/>
        </w:rPr>
      </w:pPr>
    </w:p>
    <w:p w14:paraId="795544CE" w14:textId="573D9429" w:rsidR="000644F5" w:rsidRDefault="000644F5" w:rsidP="001F4B7C">
      <w:pPr>
        <w:pStyle w:val="ITTBodyLevel2"/>
        <w:numPr>
          <w:ilvl w:val="0"/>
          <w:numId w:val="0"/>
        </w:numPr>
        <w:ind w:left="1021" w:hanging="1021"/>
        <w:rPr>
          <w:sz w:val="24"/>
          <w:szCs w:val="24"/>
        </w:rPr>
      </w:pPr>
    </w:p>
    <w:p w14:paraId="7069D683" w14:textId="275755D4" w:rsidR="000644F5" w:rsidRDefault="000644F5" w:rsidP="001F4B7C">
      <w:pPr>
        <w:pStyle w:val="ITTBodyLevel2"/>
        <w:numPr>
          <w:ilvl w:val="0"/>
          <w:numId w:val="0"/>
        </w:numPr>
        <w:ind w:left="1021" w:hanging="1021"/>
        <w:rPr>
          <w:sz w:val="24"/>
          <w:szCs w:val="24"/>
        </w:rPr>
      </w:pPr>
    </w:p>
    <w:p w14:paraId="5C8471C4" w14:textId="600D5E8B" w:rsidR="000644F5" w:rsidRDefault="000644F5" w:rsidP="001F4B7C">
      <w:pPr>
        <w:pStyle w:val="ITTBodyLevel2"/>
        <w:numPr>
          <w:ilvl w:val="0"/>
          <w:numId w:val="0"/>
        </w:numPr>
        <w:ind w:left="1021" w:hanging="1021"/>
        <w:rPr>
          <w:sz w:val="24"/>
          <w:szCs w:val="24"/>
        </w:rPr>
      </w:pPr>
    </w:p>
    <w:p w14:paraId="7BF0DB60" w14:textId="621CECC1" w:rsidR="000644F5" w:rsidRDefault="000644F5" w:rsidP="001F4B7C">
      <w:pPr>
        <w:pStyle w:val="ITTBodyLevel2"/>
        <w:numPr>
          <w:ilvl w:val="0"/>
          <w:numId w:val="0"/>
        </w:numPr>
        <w:ind w:left="1021" w:hanging="1021"/>
        <w:rPr>
          <w:sz w:val="24"/>
          <w:szCs w:val="24"/>
        </w:rPr>
      </w:pPr>
    </w:p>
    <w:p w14:paraId="0AB3A420" w14:textId="28AC0457" w:rsidR="000644F5" w:rsidRDefault="000644F5" w:rsidP="001F4B7C">
      <w:pPr>
        <w:pStyle w:val="ITTBodyLevel2"/>
        <w:numPr>
          <w:ilvl w:val="0"/>
          <w:numId w:val="0"/>
        </w:numPr>
        <w:ind w:left="1021" w:hanging="1021"/>
        <w:rPr>
          <w:sz w:val="24"/>
          <w:szCs w:val="24"/>
        </w:rPr>
      </w:pPr>
    </w:p>
    <w:p w14:paraId="6A2F5798" w14:textId="77777777" w:rsidR="000644F5" w:rsidRPr="00642E24" w:rsidRDefault="000644F5" w:rsidP="001F4B7C">
      <w:pPr>
        <w:pStyle w:val="ITTBodyLevel2"/>
        <w:numPr>
          <w:ilvl w:val="0"/>
          <w:numId w:val="0"/>
        </w:numPr>
        <w:ind w:left="1021" w:hanging="1021"/>
        <w:rPr>
          <w:sz w:val="24"/>
          <w:szCs w:val="24"/>
        </w:rPr>
      </w:pPr>
    </w:p>
    <w:tbl>
      <w:tblPr>
        <w:tblStyle w:val="TableGrid"/>
        <w:tblW w:w="0" w:type="auto"/>
        <w:jc w:val="center"/>
        <w:tblLook w:val="04A0" w:firstRow="1" w:lastRow="0" w:firstColumn="1" w:lastColumn="0" w:noHBand="0" w:noVBand="1"/>
      </w:tblPr>
      <w:tblGrid>
        <w:gridCol w:w="5807"/>
        <w:gridCol w:w="2274"/>
      </w:tblGrid>
      <w:tr w:rsidR="001F4B7C" w:rsidRPr="00642E24" w14:paraId="3CF051A6"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hideMark/>
          </w:tcPr>
          <w:p w14:paraId="367D4B4D" w14:textId="77777777" w:rsidR="001F4B7C" w:rsidRPr="00596D47" w:rsidRDefault="001F4B7C" w:rsidP="001F4B7C">
            <w:pPr>
              <w:pStyle w:val="ITTTable1"/>
              <w:tabs>
                <w:tab w:val="left" w:pos="0"/>
              </w:tabs>
              <w:spacing w:before="0" w:after="0"/>
              <w:jc w:val="center"/>
              <w:rPr>
                <w:b/>
                <w:sz w:val="24"/>
              </w:rPr>
            </w:pPr>
            <w:r w:rsidRPr="00596D47">
              <w:rPr>
                <w:b/>
                <w:sz w:val="24"/>
              </w:rPr>
              <w:t>Criteria</w:t>
            </w:r>
          </w:p>
          <w:p w14:paraId="7FBE9579" w14:textId="77777777" w:rsidR="001F4B7C" w:rsidRPr="00596D47" w:rsidRDefault="001F4B7C" w:rsidP="001F4B7C">
            <w:pPr>
              <w:pStyle w:val="ITTTable1"/>
              <w:tabs>
                <w:tab w:val="left" w:pos="0"/>
              </w:tabs>
              <w:spacing w:before="0" w:after="0"/>
              <w:rPr>
                <w:sz w:val="24"/>
              </w:rPr>
            </w:pPr>
          </w:p>
        </w:tc>
        <w:tc>
          <w:tcPr>
            <w:tcW w:w="2274" w:type="dxa"/>
            <w:tcBorders>
              <w:top w:val="single" w:sz="4" w:space="0" w:color="auto"/>
              <w:left w:val="single" w:sz="4" w:space="0" w:color="auto"/>
              <w:bottom w:val="single" w:sz="4" w:space="0" w:color="auto"/>
              <w:right w:val="single" w:sz="4" w:space="0" w:color="auto"/>
            </w:tcBorders>
          </w:tcPr>
          <w:p w14:paraId="4D792E41" w14:textId="77777777" w:rsidR="001F4B7C" w:rsidRPr="00596D47" w:rsidRDefault="001F4B7C" w:rsidP="001F4B7C">
            <w:pPr>
              <w:pStyle w:val="ITTTable1"/>
              <w:tabs>
                <w:tab w:val="left" w:pos="0"/>
              </w:tabs>
              <w:spacing w:before="0" w:after="0"/>
              <w:jc w:val="center"/>
              <w:rPr>
                <w:b/>
                <w:sz w:val="24"/>
              </w:rPr>
            </w:pPr>
            <w:r w:rsidRPr="00596D47">
              <w:rPr>
                <w:b/>
                <w:sz w:val="24"/>
              </w:rPr>
              <w:t>Weighting</w:t>
            </w:r>
          </w:p>
        </w:tc>
      </w:tr>
      <w:tr w:rsidR="00703273" w:rsidRPr="00642E24" w14:paraId="601662E7"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3B4C1897" w14:textId="253D1B0D" w:rsidR="00703273" w:rsidRPr="00596D47" w:rsidRDefault="00A15CBB" w:rsidP="00703273">
            <w:pPr>
              <w:pStyle w:val="ITTTable1"/>
              <w:tabs>
                <w:tab w:val="left" w:pos="0"/>
              </w:tabs>
              <w:spacing w:before="0" w:after="0"/>
              <w:rPr>
                <w:b/>
                <w:sz w:val="24"/>
              </w:rPr>
            </w:pPr>
            <w:r w:rsidRPr="00A15CBB">
              <w:rPr>
                <w:sz w:val="24"/>
              </w:rPr>
              <w:t xml:space="preserve">Methodological experience and expertise including planning, preparing, facilitating, </w:t>
            </w:r>
            <w:proofErr w:type="gramStart"/>
            <w:r w:rsidRPr="00A15CBB">
              <w:rPr>
                <w:sz w:val="24"/>
              </w:rPr>
              <w:t>analysing</w:t>
            </w:r>
            <w:proofErr w:type="gramEnd"/>
            <w:r w:rsidRPr="00A15CBB">
              <w:rPr>
                <w:sz w:val="24"/>
              </w:rPr>
              <w:t xml:space="preserve"> and writing up focus groups with children and young people</w:t>
            </w:r>
          </w:p>
        </w:tc>
        <w:tc>
          <w:tcPr>
            <w:tcW w:w="2274" w:type="dxa"/>
            <w:tcBorders>
              <w:top w:val="single" w:sz="4" w:space="0" w:color="auto"/>
              <w:left w:val="single" w:sz="4" w:space="0" w:color="auto"/>
              <w:bottom w:val="single" w:sz="4" w:space="0" w:color="auto"/>
              <w:right w:val="single" w:sz="4" w:space="0" w:color="auto"/>
            </w:tcBorders>
          </w:tcPr>
          <w:p w14:paraId="715835D7" w14:textId="39B6EC2D" w:rsidR="00703273" w:rsidRPr="00A15CBB" w:rsidRDefault="00A15CBB" w:rsidP="001F4B7C">
            <w:pPr>
              <w:pStyle w:val="ITTTable1"/>
              <w:tabs>
                <w:tab w:val="left" w:pos="0"/>
              </w:tabs>
              <w:spacing w:before="0" w:after="0"/>
              <w:jc w:val="center"/>
              <w:rPr>
                <w:bCs/>
                <w:sz w:val="24"/>
              </w:rPr>
            </w:pPr>
            <w:r w:rsidRPr="00A15CBB">
              <w:rPr>
                <w:bCs/>
                <w:sz w:val="24"/>
              </w:rPr>
              <w:t>10</w:t>
            </w:r>
          </w:p>
        </w:tc>
      </w:tr>
      <w:tr w:rsidR="00703273" w:rsidRPr="00642E24" w14:paraId="51F01467"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1B7E518F" w14:textId="27C3A1A4" w:rsidR="00703273" w:rsidRPr="00364DAF" w:rsidRDefault="00A15CBB" w:rsidP="00703273">
            <w:pPr>
              <w:pStyle w:val="ITTTable1"/>
              <w:tabs>
                <w:tab w:val="left" w:pos="0"/>
              </w:tabs>
              <w:spacing w:before="0" w:after="0"/>
              <w:rPr>
                <w:sz w:val="24"/>
              </w:rPr>
            </w:pPr>
            <w:r w:rsidRPr="00364DAF">
              <w:rPr>
                <w:sz w:val="24"/>
              </w:rPr>
              <w:t xml:space="preserve">Relevant experience of </w:t>
            </w:r>
            <w:r>
              <w:rPr>
                <w:sz w:val="24"/>
              </w:rPr>
              <w:t>conducting research</w:t>
            </w:r>
            <w:r w:rsidRPr="00364DAF">
              <w:rPr>
                <w:sz w:val="24"/>
              </w:rPr>
              <w:t xml:space="preserve"> with </w:t>
            </w:r>
            <w:r>
              <w:rPr>
                <w:sz w:val="24"/>
              </w:rPr>
              <w:t xml:space="preserve">children and young people </w:t>
            </w:r>
            <w:r w:rsidRPr="00364DAF">
              <w:rPr>
                <w:sz w:val="24"/>
              </w:rPr>
              <w:t>including plans for recruitment</w:t>
            </w:r>
            <w:r w:rsidR="008F2E66">
              <w:rPr>
                <w:sz w:val="24"/>
              </w:rPr>
              <w:t xml:space="preserve"> </w:t>
            </w:r>
          </w:p>
        </w:tc>
        <w:tc>
          <w:tcPr>
            <w:tcW w:w="2274" w:type="dxa"/>
            <w:tcBorders>
              <w:top w:val="single" w:sz="4" w:space="0" w:color="auto"/>
              <w:left w:val="single" w:sz="4" w:space="0" w:color="auto"/>
              <w:bottom w:val="single" w:sz="4" w:space="0" w:color="auto"/>
              <w:right w:val="single" w:sz="4" w:space="0" w:color="auto"/>
            </w:tcBorders>
          </w:tcPr>
          <w:p w14:paraId="580BA61A" w14:textId="19ED1475" w:rsidR="00703273" w:rsidRPr="00A15CBB" w:rsidRDefault="00A15CBB" w:rsidP="001F4B7C">
            <w:pPr>
              <w:pStyle w:val="ITTTable1"/>
              <w:tabs>
                <w:tab w:val="left" w:pos="0"/>
              </w:tabs>
              <w:spacing w:before="0" w:after="0"/>
              <w:jc w:val="center"/>
              <w:rPr>
                <w:bCs/>
                <w:sz w:val="24"/>
              </w:rPr>
            </w:pPr>
            <w:r w:rsidRPr="00A15CBB">
              <w:rPr>
                <w:bCs/>
                <w:sz w:val="24"/>
              </w:rPr>
              <w:t>10</w:t>
            </w:r>
          </w:p>
        </w:tc>
      </w:tr>
      <w:tr w:rsidR="001F4B7C" w:rsidRPr="00642E24" w14:paraId="3AFB279E" w14:textId="77777777" w:rsidTr="001F4B7C">
        <w:trPr>
          <w:trHeight w:val="2824"/>
          <w:jc w:val="center"/>
        </w:trPr>
        <w:tc>
          <w:tcPr>
            <w:tcW w:w="5807" w:type="dxa"/>
            <w:tcBorders>
              <w:top w:val="single" w:sz="4" w:space="0" w:color="auto"/>
              <w:left w:val="single" w:sz="4" w:space="0" w:color="auto"/>
              <w:right w:val="single" w:sz="4" w:space="0" w:color="auto"/>
            </w:tcBorders>
          </w:tcPr>
          <w:p w14:paraId="4C808783" w14:textId="77777777" w:rsidR="00A15CBB" w:rsidRDefault="00A15CBB" w:rsidP="00A15CBB">
            <w:pPr>
              <w:pStyle w:val="ITTTable1"/>
              <w:tabs>
                <w:tab w:val="left" w:pos="0"/>
              </w:tabs>
              <w:spacing w:before="0" w:after="0"/>
              <w:rPr>
                <w:sz w:val="24"/>
              </w:rPr>
            </w:pPr>
            <w:r>
              <w:rPr>
                <w:sz w:val="24"/>
              </w:rPr>
              <w:t xml:space="preserve">Plans for engagement and support of children and young people – including ability to recruit based on the following: </w:t>
            </w:r>
          </w:p>
          <w:p w14:paraId="79DB7AAA" w14:textId="77777777" w:rsidR="00A15CBB" w:rsidRPr="00642E24" w:rsidRDefault="00A15CBB" w:rsidP="00A15CBB">
            <w:pPr>
              <w:pStyle w:val="ITTTable1"/>
              <w:numPr>
                <w:ilvl w:val="0"/>
                <w:numId w:val="25"/>
              </w:numPr>
              <w:tabs>
                <w:tab w:val="left" w:pos="0"/>
              </w:tabs>
              <w:spacing w:before="0" w:after="0"/>
              <w:rPr>
                <w:sz w:val="24"/>
              </w:rPr>
            </w:pPr>
            <w:r>
              <w:rPr>
                <w:sz w:val="24"/>
              </w:rPr>
              <w:t>Geographical representation (at least 3 locations)</w:t>
            </w:r>
          </w:p>
          <w:p w14:paraId="73FDBB66" w14:textId="77777777" w:rsidR="00A15CBB" w:rsidRPr="00642E24" w:rsidRDefault="00A15CBB" w:rsidP="00A15CBB">
            <w:pPr>
              <w:pStyle w:val="ITTTable1"/>
              <w:numPr>
                <w:ilvl w:val="0"/>
                <w:numId w:val="24"/>
              </w:numPr>
              <w:tabs>
                <w:tab w:val="left" w:pos="0"/>
              </w:tabs>
              <w:spacing w:before="0" w:after="0"/>
              <w:rPr>
                <w:sz w:val="24"/>
              </w:rPr>
            </w:pPr>
            <w:r>
              <w:rPr>
                <w:sz w:val="24"/>
              </w:rPr>
              <w:t xml:space="preserve">Urban &amp; rural representation </w:t>
            </w:r>
          </w:p>
          <w:p w14:paraId="680B2AC5" w14:textId="77777777" w:rsidR="00A15CBB" w:rsidRDefault="00A15CBB" w:rsidP="00A15CBB">
            <w:pPr>
              <w:pStyle w:val="ITTTable1"/>
              <w:numPr>
                <w:ilvl w:val="0"/>
                <w:numId w:val="24"/>
              </w:numPr>
              <w:tabs>
                <w:tab w:val="left" w:pos="0"/>
              </w:tabs>
              <w:spacing w:before="0" w:after="0"/>
              <w:rPr>
                <w:sz w:val="24"/>
              </w:rPr>
            </w:pPr>
            <w:r>
              <w:rPr>
                <w:sz w:val="24"/>
              </w:rPr>
              <w:t xml:space="preserve">Primary &amp; secondary education representation </w:t>
            </w:r>
          </w:p>
          <w:p w14:paraId="0F74A501" w14:textId="77777777" w:rsidR="00A15CBB" w:rsidRDefault="00A15CBB" w:rsidP="00A15CBB">
            <w:pPr>
              <w:pStyle w:val="ITTTable1"/>
              <w:numPr>
                <w:ilvl w:val="0"/>
                <w:numId w:val="24"/>
              </w:numPr>
              <w:tabs>
                <w:tab w:val="left" w:pos="0"/>
              </w:tabs>
              <w:spacing w:before="0" w:after="0"/>
              <w:rPr>
                <w:sz w:val="24"/>
              </w:rPr>
            </w:pPr>
            <w:r>
              <w:rPr>
                <w:sz w:val="24"/>
              </w:rPr>
              <w:t>Children who are ‘seldom heard’ (see Specification Context and Background for definition)</w:t>
            </w:r>
          </w:p>
          <w:p w14:paraId="08EADE40" w14:textId="77777777" w:rsidR="00A15CBB" w:rsidRDefault="00A15CBB" w:rsidP="00A15CBB">
            <w:pPr>
              <w:pStyle w:val="ITTTable1"/>
              <w:numPr>
                <w:ilvl w:val="0"/>
                <w:numId w:val="24"/>
              </w:numPr>
              <w:tabs>
                <w:tab w:val="left" w:pos="0"/>
              </w:tabs>
              <w:spacing w:before="0" w:after="0"/>
              <w:rPr>
                <w:sz w:val="24"/>
              </w:rPr>
            </w:pPr>
            <w:r>
              <w:rPr>
                <w:sz w:val="24"/>
              </w:rPr>
              <w:t>Age ranges</w:t>
            </w:r>
          </w:p>
          <w:p w14:paraId="2FEB7C28" w14:textId="2E80E339" w:rsidR="008014AC" w:rsidRPr="00A15CBB" w:rsidRDefault="00A15CBB" w:rsidP="00A15CBB">
            <w:pPr>
              <w:pStyle w:val="ITTTable1"/>
              <w:numPr>
                <w:ilvl w:val="0"/>
                <w:numId w:val="24"/>
              </w:numPr>
              <w:tabs>
                <w:tab w:val="left" w:pos="0"/>
              </w:tabs>
              <w:spacing w:before="0" w:after="0"/>
              <w:rPr>
                <w:sz w:val="24"/>
              </w:rPr>
            </w:pPr>
            <w:r>
              <w:rPr>
                <w:sz w:val="24"/>
              </w:rPr>
              <w:t>Diverse membership (</w:t>
            </w:r>
            <w:proofErr w:type="gramStart"/>
            <w:r>
              <w:rPr>
                <w:sz w:val="24"/>
              </w:rPr>
              <w:t>taking into account</w:t>
            </w:r>
            <w:proofErr w:type="gramEnd"/>
            <w:r>
              <w:rPr>
                <w:sz w:val="24"/>
              </w:rPr>
              <w:t xml:space="preserve"> equalities duties) and those groups identified as requiring special consideration</w:t>
            </w:r>
          </w:p>
        </w:tc>
        <w:tc>
          <w:tcPr>
            <w:tcW w:w="2274" w:type="dxa"/>
            <w:tcBorders>
              <w:top w:val="single" w:sz="4" w:space="0" w:color="auto"/>
              <w:left w:val="single" w:sz="4" w:space="0" w:color="auto"/>
              <w:right w:val="single" w:sz="4" w:space="0" w:color="auto"/>
            </w:tcBorders>
          </w:tcPr>
          <w:p w14:paraId="7806E138" w14:textId="2454F4E2" w:rsidR="001F4B7C" w:rsidRPr="00A15CBB" w:rsidRDefault="00A15CBB" w:rsidP="001F4B7C">
            <w:pPr>
              <w:pStyle w:val="ITTTable1"/>
              <w:tabs>
                <w:tab w:val="left" w:pos="0"/>
              </w:tabs>
              <w:spacing w:before="0" w:after="0"/>
              <w:jc w:val="center"/>
              <w:rPr>
                <w:bCs/>
                <w:sz w:val="24"/>
              </w:rPr>
            </w:pPr>
            <w:r w:rsidRPr="00A15CBB">
              <w:rPr>
                <w:bCs/>
                <w:sz w:val="24"/>
              </w:rPr>
              <w:t>10</w:t>
            </w:r>
          </w:p>
        </w:tc>
      </w:tr>
      <w:tr w:rsidR="001F4B7C" w:rsidRPr="00642E24" w14:paraId="70D3A3C2"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502B9F0E" w14:textId="6DC4D875" w:rsidR="00A15CBB" w:rsidRDefault="00A96D85" w:rsidP="001F4B7C">
            <w:pPr>
              <w:pStyle w:val="ITTTable1"/>
              <w:tabs>
                <w:tab w:val="left" w:pos="0"/>
              </w:tabs>
              <w:spacing w:before="0" w:after="0"/>
              <w:rPr>
                <w:sz w:val="24"/>
              </w:rPr>
            </w:pPr>
            <w:r w:rsidRPr="00A96D85">
              <w:rPr>
                <w:sz w:val="24"/>
              </w:rPr>
              <w:t xml:space="preserve">Proven ability to meet the NICE timeline and </w:t>
            </w:r>
            <w:r>
              <w:rPr>
                <w:sz w:val="24"/>
              </w:rPr>
              <w:t xml:space="preserve">provide </w:t>
            </w:r>
            <w:r w:rsidRPr="00A96D85">
              <w:rPr>
                <w:sz w:val="24"/>
              </w:rPr>
              <w:t>effective communication with Public Health Internal Guideline Development Team</w:t>
            </w:r>
          </w:p>
        </w:tc>
        <w:tc>
          <w:tcPr>
            <w:tcW w:w="2274" w:type="dxa"/>
            <w:tcBorders>
              <w:top w:val="single" w:sz="4" w:space="0" w:color="auto"/>
              <w:left w:val="single" w:sz="4" w:space="0" w:color="auto"/>
              <w:bottom w:val="single" w:sz="4" w:space="0" w:color="auto"/>
              <w:right w:val="single" w:sz="4" w:space="0" w:color="auto"/>
            </w:tcBorders>
          </w:tcPr>
          <w:p w14:paraId="3481C0F1" w14:textId="16A3B2B3" w:rsidR="001F4B7C" w:rsidRPr="00A15CBB" w:rsidRDefault="00A15CBB" w:rsidP="001F4B7C">
            <w:pPr>
              <w:pStyle w:val="ITTTable1"/>
              <w:tabs>
                <w:tab w:val="left" w:pos="0"/>
              </w:tabs>
              <w:spacing w:before="0" w:after="0"/>
              <w:jc w:val="center"/>
              <w:rPr>
                <w:bCs/>
                <w:sz w:val="24"/>
              </w:rPr>
            </w:pPr>
            <w:r>
              <w:rPr>
                <w:bCs/>
                <w:sz w:val="24"/>
              </w:rPr>
              <w:t>2.5</w:t>
            </w:r>
          </w:p>
        </w:tc>
      </w:tr>
      <w:tr w:rsidR="001F4B7C" w:rsidRPr="00642E24" w14:paraId="1AC047E9"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40D0D89D" w14:textId="42C7169C" w:rsidR="001F4B7C" w:rsidRDefault="0046064E" w:rsidP="001F4B7C">
            <w:pPr>
              <w:pStyle w:val="ITTTable1"/>
              <w:tabs>
                <w:tab w:val="left" w:pos="0"/>
              </w:tabs>
              <w:spacing w:before="0" w:after="0"/>
              <w:rPr>
                <w:sz w:val="24"/>
              </w:rPr>
            </w:pPr>
            <w:r>
              <w:rPr>
                <w:sz w:val="24"/>
              </w:rPr>
              <w:t>Plans for a</w:t>
            </w:r>
            <w:r w:rsidR="001F4B7C" w:rsidRPr="00364DAF">
              <w:rPr>
                <w:sz w:val="24"/>
              </w:rPr>
              <w:t>ppropriate ethical and research governance processes</w:t>
            </w:r>
            <w:r w:rsidR="00B45AA2">
              <w:rPr>
                <w:sz w:val="24"/>
              </w:rPr>
              <w:t xml:space="preserve"> </w:t>
            </w:r>
          </w:p>
        </w:tc>
        <w:tc>
          <w:tcPr>
            <w:tcW w:w="2274" w:type="dxa"/>
            <w:tcBorders>
              <w:top w:val="single" w:sz="4" w:space="0" w:color="auto"/>
              <w:left w:val="single" w:sz="4" w:space="0" w:color="auto"/>
              <w:bottom w:val="single" w:sz="4" w:space="0" w:color="auto"/>
              <w:right w:val="single" w:sz="4" w:space="0" w:color="auto"/>
            </w:tcBorders>
          </w:tcPr>
          <w:p w14:paraId="2712E3F7" w14:textId="2FC7326B" w:rsidR="001F4B7C" w:rsidRPr="00364DAF" w:rsidRDefault="00933721" w:rsidP="001F4B7C">
            <w:pPr>
              <w:pStyle w:val="ITTTable1"/>
              <w:tabs>
                <w:tab w:val="left" w:pos="0"/>
              </w:tabs>
              <w:spacing w:before="0" w:after="0"/>
              <w:jc w:val="center"/>
              <w:rPr>
                <w:sz w:val="24"/>
              </w:rPr>
            </w:pPr>
            <w:r>
              <w:rPr>
                <w:sz w:val="24"/>
              </w:rPr>
              <w:t>5</w:t>
            </w:r>
          </w:p>
        </w:tc>
      </w:tr>
      <w:tr w:rsidR="00933721" w:rsidRPr="00642E24" w14:paraId="62C95DE3"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3295BEE0" w14:textId="43DE0320" w:rsidR="00933721" w:rsidRPr="00364DAF" w:rsidRDefault="00933721" w:rsidP="001F4B7C">
            <w:pPr>
              <w:pStyle w:val="ITTTable1"/>
              <w:tabs>
                <w:tab w:val="left" w:pos="0"/>
              </w:tabs>
              <w:spacing w:before="0" w:after="0"/>
              <w:rPr>
                <w:sz w:val="24"/>
              </w:rPr>
            </w:pPr>
            <w:r>
              <w:rPr>
                <w:sz w:val="24"/>
              </w:rPr>
              <w:t xml:space="preserve">Plans for ensuring a </w:t>
            </w:r>
            <w:bookmarkStart w:id="59" w:name="_Hlk46143558"/>
            <w:r>
              <w:rPr>
                <w:sz w:val="24"/>
              </w:rPr>
              <w:t>safe environment</w:t>
            </w:r>
            <w:r w:rsidR="009B5573">
              <w:rPr>
                <w:sz w:val="24"/>
              </w:rPr>
              <w:t>, including safeguarding,</w:t>
            </w:r>
            <w:r>
              <w:rPr>
                <w:sz w:val="24"/>
              </w:rPr>
              <w:t xml:space="preserve"> for children and young people to </w:t>
            </w:r>
            <w:r w:rsidR="00FA6E23">
              <w:rPr>
                <w:sz w:val="24"/>
              </w:rPr>
              <w:t>engage virtually</w:t>
            </w:r>
            <w:bookmarkEnd w:id="59"/>
          </w:p>
        </w:tc>
        <w:tc>
          <w:tcPr>
            <w:tcW w:w="2274" w:type="dxa"/>
            <w:tcBorders>
              <w:top w:val="single" w:sz="4" w:space="0" w:color="auto"/>
              <w:left w:val="single" w:sz="4" w:space="0" w:color="auto"/>
              <w:bottom w:val="single" w:sz="4" w:space="0" w:color="auto"/>
              <w:right w:val="single" w:sz="4" w:space="0" w:color="auto"/>
            </w:tcBorders>
          </w:tcPr>
          <w:p w14:paraId="35C85DF5" w14:textId="1A95C762" w:rsidR="00933721" w:rsidRDefault="00707E86" w:rsidP="001F4B7C">
            <w:pPr>
              <w:pStyle w:val="ITTTable1"/>
              <w:tabs>
                <w:tab w:val="left" w:pos="0"/>
              </w:tabs>
              <w:spacing w:before="0" w:after="0"/>
              <w:jc w:val="center"/>
              <w:rPr>
                <w:sz w:val="24"/>
              </w:rPr>
            </w:pPr>
            <w:r>
              <w:rPr>
                <w:sz w:val="24"/>
              </w:rPr>
              <w:t>2.</w:t>
            </w:r>
            <w:r w:rsidR="00933721">
              <w:rPr>
                <w:sz w:val="24"/>
              </w:rPr>
              <w:t>5</w:t>
            </w:r>
          </w:p>
        </w:tc>
      </w:tr>
      <w:tr w:rsidR="001F4B7C" w:rsidRPr="00642E24" w14:paraId="7CF6002E"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5D936C91" w14:textId="40551ADB" w:rsidR="001F4B7C" w:rsidRDefault="00A15CBB" w:rsidP="001F4B7C">
            <w:pPr>
              <w:pStyle w:val="ITTTable1"/>
              <w:tabs>
                <w:tab w:val="left" w:pos="0"/>
              </w:tabs>
              <w:spacing w:before="0" w:after="0"/>
              <w:rPr>
                <w:sz w:val="24"/>
              </w:rPr>
            </w:pPr>
            <w:r w:rsidRPr="00364DAF">
              <w:rPr>
                <w:sz w:val="24"/>
              </w:rPr>
              <w:t>Plans for collation</w:t>
            </w:r>
            <w:r>
              <w:rPr>
                <w:sz w:val="24"/>
              </w:rPr>
              <w:t xml:space="preserve">, </w:t>
            </w:r>
            <w:r w:rsidRPr="00364DAF">
              <w:rPr>
                <w:sz w:val="24"/>
              </w:rPr>
              <w:t xml:space="preserve">synthesis </w:t>
            </w:r>
            <w:r>
              <w:rPr>
                <w:sz w:val="24"/>
              </w:rPr>
              <w:t xml:space="preserve">and reporting </w:t>
            </w:r>
            <w:r w:rsidRPr="00364DAF">
              <w:rPr>
                <w:sz w:val="24"/>
              </w:rPr>
              <w:t>of focus group outputs</w:t>
            </w:r>
            <w:r>
              <w:rPr>
                <w:sz w:val="24"/>
              </w:rPr>
              <w:t>, including a description of the planned methodology</w:t>
            </w:r>
          </w:p>
        </w:tc>
        <w:tc>
          <w:tcPr>
            <w:tcW w:w="2274" w:type="dxa"/>
            <w:tcBorders>
              <w:top w:val="single" w:sz="4" w:space="0" w:color="auto"/>
              <w:left w:val="single" w:sz="4" w:space="0" w:color="auto"/>
              <w:bottom w:val="single" w:sz="4" w:space="0" w:color="auto"/>
              <w:right w:val="single" w:sz="4" w:space="0" w:color="auto"/>
            </w:tcBorders>
          </w:tcPr>
          <w:p w14:paraId="7BB8D5FB" w14:textId="1C199220" w:rsidR="001F4B7C" w:rsidRPr="00364DAF" w:rsidRDefault="00707E86" w:rsidP="001F4B7C">
            <w:pPr>
              <w:pStyle w:val="ITTTable1"/>
              <w:tabs>
                <w:tab w:val="left" w:pos="0"/>
              </w:tabs>
              <w:spacing w:before="0" w:after="0"/>
              <w:jc w:val="center"/>
              <w:rPr>
                <w:sz w:val="24"/>
              </w:rPr>
            </w:pPr>
            <w:r>
              <w:rPr>
                <w:sz w:val="24"/>
              </w:rPr>
              <w:t>7.</w:t>
            </w:r>
            <w:r w:rsidR="00933721">
              <w:rPr>
                <w:sz w:val="24"/>
              </w:rPr>
              <w:t>5</w:t>
            </w:r>
          </w:p>
        </w:tc>
      </w:tr>
      <w:tr w:rsidR="001F4B7C" w:rsidRPr="00642E24" w14:paraId="02C25A2A"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2C0E81B1" w14:textId="116097A7" w:rsidR="001F4B7C" w:rsidRDefault="00A15CBB" w:rsidP="001F4B7C">
            <w:pPr>
              <w:pStyle w:val="ITTTable1"/>
              <w:tabs>
                <w:tab w:val="left" w:pos="0"/>
              </w:tabs>
              <w:spacing w:before="0" w:after="0"/>
              <w:rPr>
                <w:sz w:val="24"/>
              </w:rPr>
            </w:pPr>
            <w:r>
              <w:rPr>
                <w:sz w:val="24"/>
              </w:rPr>
              <w:t xml:space="preserve">Plans </w:t>
            </w:r>
            <w:proofErr w:type="gramStart"/>
            <w:r>
              <w:rPr>
                <w:sz w:val="24"/>
              </w:rPr>
              <w:t xml:space="preserve">for </w:t>
            </w:r>
            <w:r w:rsidR="00821392">
              <w:rPr>
                <w:sz w:val="24"/>
              </w:rPr>
              <w:t>,</w:t>
            </w:r>
            <w:proofErr w:type="gramEnd"/>
            <w:r w:rsidR="00821392">
              <w:rPr>
                <w:sz w:val="24"/>
              </w:rPr>
              <w:t xml:space="preserve"> </w:t>
            </w:r>
            <w:r>
              <w:rPr>
                <w:sz w:val="24"/>
              </w:rPr>
              <w:t>r</w:t>
            </w:r>
            <w:r w:rsidRPr="006B3F35">
              <w:rPr>
                <w:sz w:val="24"/>
              </w:rPr>
              <w:t>isk identification and management</w:t>
            </w:r>
            <w:r w:rsidR="008F2E66">
              <w:rPr>
                <w:sz w:val="24"/>
              </w:rPr>
              <w:t>,</w:t>
            </w:r>
            <w:r w:rsidR="00C12DE4">
              <w:rPr>
                <w:sz w:val="24"/>
              </w:rPr>
              <w:t xml:space="preserve"> including contingency plans for further COVID</w:t>
            </w:r>
            <w:r w:rsidR="008F2E66">
              <w:rPr>
                <w:sz w:val="24"/>
              </w:rPr>
              <w:t>-</w:t>
            </w:r>
            <w:r w:rsidR="00C12DE4">
              <w:rPr>
                <w:sz w:val="24"/>
              </w:rPr>
              <w:t>19 lockdowns</w:t>
            </w:r>
            <w:r w:rsidR="00D442B5">
              <w:rPr>
                <w:sz w:val="24"/>
              </w:rPr>
              <w:t xml:space="preserve"> and </w:t>
            </w:r>
            <w:r w:rsidR="008F2E66">
              <w:rPr>
                <w:sz w:val="24"/>
              </w:rPr>
              <w:t xml:space="preserve">the </w:t>
            </w:r>
            <w:r w:rsidR="00D442B5">
              <w:rPr>
                <w:sz w:val="24"/>
              </w:rPr>
              <w:t>closure of schools</w:t>
            </w:r>
          </w:p>
          <w:p w14:paraId="0471EA9D" w14:textId="61F26B62" w:rsidR="00A15CBB" w:rsidRDefault="00A15CBB" w:rsidP="001F4B7C">
            <w:pPr>
              <w:pStyle w:val="ITTTable1"/>
              <w:tabs>
                <w:tab w:val="left" w:pos="0"/>
              </w:tabs>
              <w:spacing w:before="0" w:after="0"/>
              <w:rPr>
                <w:sz w:val="24"/>
              </w:rPr>
            </w:pPr>
          </w:p>
        </w:tc>
        <w:tc>
          <w:tcPr>
            <w:tcW w:w="2274" w:type="dxa"/>
            <w:tcBorders>
              <w:top w:val="single" w:sz="4" w:space="0" w:color="auto"/>
              <w:left w:val="single" w:sz="4" w:space="0" w:color="auto"/>
              <w:bottom w:val="single" w:sz="4" w:space="0" w:color="auto"/>
              <w:right w:val="single" w:sz="4" w:space="0" w:color="auto"/>
            </w:tcBorders>
          </w:tcPr>
          <w:p w14:paraId="21422CEE" w14:textId="7E94309D" w:rsidR="001F4B7C" w:rsidRPr="00364DAF" w:rsidRDefault="00A15CBB" w:rsidP="001F4B7C">
            <w:pPr>
              <w:pStyle w:val="ITTTable1"/>
              <w:tabs>
                <w:tab w:val="left" w:pos="0"/>
              </w:tabs>
              <w:spacing w:before="0" w:after="0"/>
              <w:jc w:val="center"/>
              <w:rPr>
                <w:sz w:val="24"/>
              </w:rPr>
            </w:pPr>
            <w:r>
              <w:rPr>
                <w:sz w:val="24"/>
              </w:rPr>
              <w:t>2.5</w:t>
            </w:r>
          </w:p>
        </w:tc>
      </w:tr>
      <w:tr w:rsidR="001F4B7C" w:rsidRPr="00642E24" w14:paraId="24F184FA" w14:textId="77777777" w:rsidTr="001F4B7C">
        <w:trPr>
          <w:trHeight w:val="260"/>
          <w:jc w:val="center"/>
        </w:trPr>
        <w:tc>
          <w:tcPr>
            <w:tcW w:w="5807" w:type="dxa"/>
            <w:tcBorders>
              <w:top w:val="single" w:sz="4" w:space="0" w:color="auto"/>
              <w:left w:val="single" w:sz="4" w:space="0" w:color="auto"/>
              <w:bottom w:val="single" w:sz="4" w:space="0" w:color="auto"/>
              <w:right w:val="single" w:sz="4" w:space="0" w:color="auto"/>
            </w:tcBorders>
          </w:tcPr>
          <w:p w14:paraId="7509BD78" w14:textId="1454AFC6" w:rsidR="001F4B7C" w:rsidRPr="00364DAF" w:rsidRDefault="001F4B7C" w:rsidP="001F4B7C">
            <w:pPr>
              <w:pStyle w:val="ITTTable1"/>
              <w:tabs>
                <w:tab w:val="left" w:pos="0"/>
              </w:tabs>
              <w:spacing w:before="0" w:after="0"/>
              <w:rPr>
                <w:sz w:val="24"/>
              </w:rPr>
            </w:pPr>
            <w:r>
              <w:rPr>
                <w:sz w:val="24"/>
              </w:rPr>
              <w:t>GDPR</w:t>
            </w:r>
            <w:r w:rsidR="00703273">
              <w:rPr>
                <w:sz w:val="24"/>
              </w:rPr>
              <w:t xml:space="preserve"> compliance</w:t>
            </w:r>
          </w:p>
        </w:tc>
        <w:tc>
          <w:tcPr>
            <w:tcW w:w="2274" w:type="dxa"/>
            <w:tcBorders>
              <w:top w:val="single" w:sz="4" w:space="0" w:color="auto"/>
              <w:left w:val="single" w:sz="4" w:space="0" w:color="auto"/>
              <w:bottom w:val="single" w:sz="4" w:space="0" w:color="auto"/>
              <w:right w:val="single" w:sz="4" w:space="0" w:color="auto"/>
            </w:tcBorders>
          </w:tcPr>
          <w:p w14:paraId="11B697FD" w14:textId="77777777" w:rsidR="001F4B7C" w:rsidRPr="00364DAF" w:rsidRDefault="001F4B7C" w:rsidP="001F4B7C">
            <w:pPr>
              <w:pStyle w:val="ITTTable1"/>
              <w:tabs>
                <w:tab w:val="left" w:pos="0"/>
              </w:tabs>
              <w:spacing w:before="0" w:after="0"/>
              <w:jc w:val="center"/>
              <w:rPr>
                <w:sz w:val="24"/>
              </w:rPr>
            </w:pPr>
            <w:r>
              <w:rPr>
                <w:b/>
                <w:sz w:val="24"/>
              </w:rPr>
              <w:t>PASS / FAIL</w:t>
            </w:r>
          </w:p>
        </w:tc>
      </w:tr>
      <w:tr w:rsidR="001F4B7C" w:rsidRPr="00642E24" w14:paraId="5054C283" w14:textId="77777777" w:rsidTr="001F4B7C">
        <w:trPr>
          <w:trHeight w:val="260"/>
          <w:jc w:val="center"/>
        </w:trPr>
        <w:tc>
          <w:tcPr>
            <w:tcW w:w="5807" w:type="dxa"/>
            <w:tcBorders>
              <w:top w:val="single" w:sz="4" w:space="0" w:color="auto"/>
              <w:left w:val="single" w:sz="4" w:space="0" w:color="auto"/>
              <w:right w:val="single" w:sz="4" w:space="0" w:color="auto"/>
            </w:tcBorders>
          </w:tcPr>
          <w:p w14:paraId="608729E9" w14:textId="77777777" w:rsidR="001F4B7C" w:rsidRPr="00642E24" w:rsidRDefault="001F4B7C" w:rsidP="001F4B7C">
            <w:pPr>
              <w:pStyle w:val="ITTTable1"/>
              <w:tabs>
                <w:tab w:val="left" w:pos="0"/>
              </w:tabs>
              <w:spacing w:before="0" w:after="0"/>
              <w:rPr>
                <w:sz w:val="24"/>
              </w:rPr>
            </w:pPr>
            <w:r w:rsidRPr="00642E24">
              <w:rPr>
                <w:sz w:val="24"/>
              </w:rPr>
              <w:t>Cost</w:t>
            </w:r>
          </w:p>
        </w:tc>
        <w:tc>
          <w:tcPr>
            <w:tcW w:w="2274" w:type="dxa"/>
            <w:tcBorders>
              <w:top w:val="single" w:sz="4" w:space="0" w:color="auto"/>
              <w:left w:val="single" w:sz="4" w:space="0" w:color="auto"/>
              <w:right w:val="single" w:sz="4" w:space="0" w:color="auto"/>
            </w:tcBorders>
          </w:tcPr>
          <w:p w14:paraId="3C5FA73C" w14:textId="77777777" w:rsidR="001F4B7C" w:rsidRPr="00642E24" w:rsidRDefault="001F4B7C" w:rsidP="001F4B7C">
            <w:pPr>
              <w:pStyle w:val="ITTTable1"/>
              <w:tabs>
                <w:tab w:val="left" w:pos="0"/>
              </w:tabs>
              <w:spacing w:before="0" w:after="0"/>
              <w:jc w:val="center"/>
              <w:rPr>
                <w:b/>
                <w:sz w:val="24"/>
              </w:rPr>
            </w:pPr>
            <w:r w:rsidRPr="00642E24">
              <w:rPr>
                <w:b/>
                <w:sz w:val="24"/>
              </w:rPr>
              <w:t>50</w:t>
            </w:r>
          </w:p>
          <w:p w14:paraId="3C9F8F99" w14:textId="77777777" w:rsidR="001F4B7C" w:rsidRPr="00642E24" w:rsidRDefault="001F4B7C" w:rsidP="001F4B7C">
            <w:pPr>
              <w:pStyle w:val="ITTTable1"/>
              <w:tabs>
                <w:tab w:val="left" w:pos="0"/>
              </w:tabs>
              <w:spacing w:before="0" w:after="0"/>
              <w:jc w:val="center"/>
              <w:rPr>
                <w:b/>
                <w:sz w:val="24"/>
              </w:rPr>
            </w:pPr>
          </w:p>
        </w:tc>
      </w:tr>
    </w:tbl>
    <w:p w14:paraId="5EB704F0" w14:textId="354041D4" w:rsidR="001F4B7C" w:rsidRDefault="001F4B7C" w:rsidP="001F4B7C">
      <w:pPr>
        <w:pStyle w:val="ITTBodyLevel2"/>
        <w:numPr>
          <w:ilvl w:val="0"/>
          <w:numId w:val="0"/>
        </w:numPr>
        <w:ind w:left="1021"/>
        <w:rPr>
          <w:sz w:val="24"/>
          <w:szCs w:val="24"/>
        </w:rPr>
      </w:pPr>
    </w:p>
    <w:p w14:paraId="7D2A3329" w14:textId="56F9A13B" w:rsidR="000644F5" w:rsidRDefault="000644F5" w:rsidP="001F4B7C">
      <w:pPr>
        <w:pStyle w:val="ITTBodyLevel2"/>
        <w:numPr>
          <w:ilvl w:val="0"/>
          <w:numId w:val="0"/>
        </w:numPr>
        <w:ind w:left="1021"/>
        <w:rPr>
          <w:sz w:val="24"/>
          <w:szCs w:val="24"/>
        </w:rPr>
      </w:pPr>
    </w:p>
    <w:p w14:paraId="41AB3FA8" w14:textId="61B5E719" w:rsidR="000644F5" w:rsidRDefault="000644F5" w:rsidP="001F4B7C">
      <w:pPr>
        <w:pStyle w:val="ITTBodyLevel2"/>
        <w:numPr>
          <w:ilvl w:val="0"/>
          <w:numId w:val="0"/>
        </w:numPr>
        <w:ind w:left="1021"/>
        <w:rPr>
          <w:sz w:val="24"/>
          <w:szCs w:val="24"/>
        </w:rPr>
      </w:pPr>
    </w:p>
    <w:p w14:paraId="1A6F8679" w14:textId="77777777" w:rsidR="000644F5" w:rsidRDefault="000644F5" w:rsidP="001F4B7C">
      <w:pPr>
        <w:pStyle w:val="ITTBodyLevel2"/>
        <w:numPr>
          <w:ilvl w:val="0"/>
          <w:numId w:val="0"/>
        </w:numPr>
        <w:ind w:left="1021"/>
        <w:rPr>
          <w:sz w:val="24"/>
          <w:szCs w:val="24"/>
        </w:rPr>
      </w:pPr>
    </w:p>
    <w:p w14:paraId="2C61E56B" w14:textId="77777777" w:rsidR="00137EF0" w:rsidRDefault="00137EF0" w:rsidP="001F4B7C">
      <w:pPr>
        <w:pStyle w:val="ITTBodyLevel2"/>
        <w:numPr>
          <w:ilvl w:val="0"/>
          <w:numId w:val="0"/>
        </w:numPr>
        <w:ind w:left="1021"/>
        <w:rPr>
          <w:sz w:val="24"/>
          <w:szCs w:val="24"/>
        </w:rPr>
      </w:pPr>
    </w:p>
    <w:p w14:paraId="2E4553DD" w14:textId="77777777" w:rsidR="001F4B7C" w:rsidRPr="00642E24" w:rsidRDefault="001F4B7C" w:rsidP="00E81E7A">
      <w:pPr>
        <w:pStyle w:val="StyleITTheading212pt"/>
        <w:numPr>
          <w:ilvl w:val="1"/>
          <w:numId w:val="19"/>
        </w:numPr>
        <w:ind w:hanging="1163"/>
      </w:pPr>
      <w:r w:rsidRPr="00642E24">
        <w:t>Cost Evaluation</w:t>
      </w:r>
    </w:p>
    <w:p w14:paraId="34AF159C" w14:textId="77777777" w:rsidR="001F4B7C" w:rsidRPr="00693598" w:rsidRDefault="001F4B7C" w:rsidP="00E81E7A">
      <w:pPr>
        <w:pStyle w:val="ITTBodyLevel2"/>
        <w:numPr>
          <w:ilvl w:val="2"/>
          <w:numId w:val="19"/>
        </w:numPr>
        <w:ind w:left="1134" w:hanging="1134"/>
        <w:rPr>
          <w:sz w:val="24"/>
          <w:szCs w:val="24"/>
        </w:rPr>
      </w:pPr>
      <w:r w:rsidRPr="00693598">
        <w:rPr>
          <w:sz w:val="24"/>
          <w:szCs w:val="24"/>
        </w:rPr>
        <w:t>The cost will be evaluated using the following formula:</w:t>
      </w:r>
    </w:p>
    <w:p w14:paraId="3BDCD0B9" w14:textId="59CFC8AA" w:rsidR="001F4B7C" w:rsidRDefault="001F4B7C" w:rsidP="001F4B7C">
      <w:pPr>
        <w:pStyle w:val="StyleITTheading212pt"/>
        <w:tabs>
          <w:tab w:val="clear" w:pos="1134"/>
        </w:tabs>
        <w:ind w:left="1134" w:firstLine="0"/>
        <w:rPr>
          <w:b w:val="0"/>
          <w:szCs w:val="24"/>
        </w:rPr>
      </w:pPr>
      <w:r w:rsidRPr="00693598">
        <w:rPr>
          <w:b w:val="0"/>
          <w:szCs w:val="24"/>
        </w:rPr>
        <w:t xml:space="preserve">Lowest Price / Suppliers Price X </w:t>
      </w:r>
      <w:r w:rsidRPr="0046064E">
        <w:rPr>
          <w:b w:val="0"/>
          <w:szCs w:val="24"/>
        </w:rPr>
        <w:t>50</w:t>
      </w:r>
      <w:r w:rsidRPr="00693598">
        <w:rPr>
          <w:b w:val="0"/>
          <w:szCs w:val="24"/>
        </w:rPr>
        <w:t xml:space="preserve"> (the weighting)</w:t>
      </w:r>
    </w:p>
    <w:p w14:paraId="214014E3" w14:textId="77777777" w:rsidR="001F4B7C" w:rsidRPr="00642E24" w:rsidRDefault="001F4B7C" w:rsidP="00E81E7A">
      <w:pPr>
        <w:pStyle w:val="StyleITTheading212pt"/>
        <w:numPr>
          <w:ilvl w:val="1"/>
          <w:numId w:val="19"/>
        </w:numPr>
        <w:ind w:hanging="1163"/>
      </w:pPr>
      <w:r w:rsidRPr="00642E24">
        <w:t>Interview and Evaluation</w:t>
      </w:r>
    </w:p>
    <w:p w14:paraId="326E0D7A"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NICE may choose to shortlist a bidder or Suppliers to present to the evaluation panel and clarify any outstanding areas or their proposal where NICE may have concerns or further questions. However, if no further concerns or questions are raised, NICE reserves the right to proceed to Contract Award.</w:t>
      </w:r>
    </w:p>
    <w:p w14:paraId="4307BFF6"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 xml:space="preserve">Each bidder interviewed will be re-scored independently of the tender response, based on their responses in the interview alone and re-ranked against each of the </w:t>
      </w:r>
      <w:proofErr w:type="gramStart"/>
      <w:r w:rsidRPr="00642E24">
        <w:rPr>
          <w:sz w:val="24"/>
          <w:szCs w:val="24"/>
        </w:rPr>
        <w:t>others</w:t>
      </w:r>
      <w:proofErr w:type="gramEnd"/>
      <w:r w:rsidRPr="00642E24">
        <w:rPr>
          <w:sz w:val="24"/>
          <w:szCs w:val="24"/>
        </w:rPr>
        <w:t xml:space="preserve"> bidders that were shortlisted for interview. This evaluation will have no bearing on the evaluation that resulted in the bidder being shortlisted to interview or not. Suppliers not invited to interview will be notified at the same time as shortlisted Suppliers.</w:t>
      </w:r>
    </w:p>
    <w:p w14:paraId="1B5C1484"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The scoring guide and criteria in 12.</w:t>
      </w:r>
      <w:r>
        <w:rPr>
          <w:sz w:val="24"/>
          <w:szCs w:val="24"/>
        </w:rPr>
        <w:t>1</w:t>
      </w:r>
      <w:r w:rsidRPr="00642E24">
        <w:rPr>
          <w:sz w:val="24"/>
          <w:szCs w:val="24"/>
        </w:rPr>
        <w:t xml:space="preserve"> above will be used to score the interviewed bidder, however the weightings will not be applied, the composite score of the interview panel will form the basis of award. The interview will be in direct relation to the outstanding areas of the Suppliers proposal. </w:t>
      </w:r>
    </w:p>
    <w:p w14:paraId="368BBEC1" w14:textId="77777777" w:rsidR="001F4B7C" w:rsidRPr="00642E24" w:rsidRDefault="001F4B7C" w:rsidP="00E81E7A">
      <w:pPr>
        <w:pStyle w:val="ITTBodyLevel2"/>
        <w:numPr>
          <w:ilvl w:val="2"/>
          <w:numId w:val="19"/>
        </w:numPr>
        <w:ind w:left="1134" w:hanging="1134"/>
        <w:rPr>
          <w:sz w:val="24"/>
          <w:szCs w:val="24"/>
        </w:rPr>
      </w:pPr>
      <w:r w:rsidRPr="00642E24">
        <w:rPr>
          <w:sz w:val="24"/>
          <w:szCs w:val="24"/>
        </w:rPr>
        <w:t>Shortlisted Suppliers will be notified of the evaluation process on invitation to interview.</w:t>
      </w:r>
    </w:p>
    <w:bookmarkEnd w:id="16"/>
    <w:p w14:paraId="2A21D1CC" w14:textId="77777777" w:rsidR="001F4B7C" w:rsidRDefault="001F4B7C" w:rsidP="001F4B7C">
      <w:pPr>
        <w:rPr>
          <w:rFonts w:ascii="Arial" w:hAnsi="Arial" w:cs="Arial"/>
          <w:b/>
          <w:bCs/>
          <w:sz w:val="22"/>
          <w:szCs w:val="22"/>
        </w:rPr>
      </w:pPr>
    </w:p>
    <w:p w14:paraId="7C02CD80" w14:textId="77777777" w:rsidR="00A33EFD" w:rsidRDefault="00A33EFD">
      <w:pPr>
        <w:rPr>
          <w:rFonts w:ascii="Arial" w:hAnsi="Arial"/>
          <w:b/>
          <w:bCs/>
          <w:sz w:val="28"/>
          <w:szCs w:val="36"/>
          <w:lang w:eastAsia="en-US"/>
        </w:rPr>
      </w:pPr>
      <w:r>
        <w:br w:type="page"/>
      </w:r>
    </w:p>
    <w:p w14:paraId="667116EC" w14:textId="7CEBC573" w:rsidR="001F4B7C" w:rsidRPr="00642E24" w:rsidRDefault="001F4B7C" w:rsidP="00E81E7A">
      <w:pPr>
        <w:pStyle w:val="ITTHeadingA"/>
        <w:numPr>
          <w:ilvl w:val="0"/>
          <w:numId w:val="19"/>
        </w:numPr>
        <w:ind w:left="1134" w:hanging="1134"/>
      </w:pPr>
      <w:bookmarkStart w:id="60" w:name="_Toc46219845"/>
      <w:r w:rsidRPr="00642E24">
        <w:lastRenderedPageBreak/>
        <w:t>Specification of requirements</w:t>
      </w:r>
      <w:bookmarkEnd w:id="60"/>
    </w:p>
    <w:p w14:paraId="7C7F7B8D" w14:textId="77777777" w:rsidR="001F4B7C" w:rsidRPr="000B2FCE" w:rsidRDefault="001F4B7C" w:rsidP="00A15CBB">
      <w:pPr>
        <w:pStyle w:val="Paragraphnonumbers"/>
        <w:spacing w:after="0" w:line="300" w:lineRule="auto"/>
        <w:ind w:left="414" w:firstLine="720"/>
        <w:rPr>
          <w:rFonts w:cs="Arial"/>
          <w:sz w:val="22"/>
          <w:szCs w:val="22"/>
        </w:rPr>
      </w:pPr>
      <w:r w:rsidRPr="000B2FCE">
        <w:rPr>
          <w:rFonts w:cs="Arial"/>
          <w:b/>
          <w:sz w:val="22"/>
          <w:szCs w:val="22"/>
        </w:rPr>
        <w:t>Introduction</w:t>
      </w:r>
    </w:p>
    <w:p w14:paraId="41B3C27D" w14:textId="77777777" w:rsidR="001F4B7C" w:rsidRPr="008479B4" w:rsidRDefault="001F4B7C" w:rsidP="00A15CBB">
      <w:pPr>
        <w:spacing w:line="300" w:lineRule="auto"/>
        <w:ind w:left="1134"/>
        <w:rPr>
          <w:rFonts w:ascii="Arial" w:hAnsi="Arial" w:cs="Arial"/>
        </w:rPr>
      </w:pPr>
      <w:r w:rsidRPr="008479B4">
        <w:rPr>
          <w:rFonts w:ascii="Arial" w:hAnsi="Arial" w:cs="Arial"/>
        </w:rPr>
        <w:t xml:space="preserve">The Centre for Guidelines at the National Institute for Health and Care Excellence (NICE) is inviting contractors to respond to the following invitation to tender. Please see Part 2 on how to complete your proposal. </w:t>
      </w:r>
    </w:p>
    <w:p w14:paraId="28390F67" w14:textId="77777777" w:rsidR="001F4B7C" w:rsidRPr="008479B4" w:rsidRDefault="001F4B7C" w:rsidP="001F4B7C">
      <w:pPr>
        <w:spacing w:line="300" w:lineRule="auto"/>
        <w:rPr>
          <w:rFonts w:ascii="Arial" w:hAnsi="Arial" w:cs="Arial"/>
        </w:rPr>
      </w:pPr>
    </w:p>
    <w:p w14:paraId="30109BAA" w14:textId="0CAEC0B5" w:rsidR="001F4B7C" w:rsidRPr="008479B4" w:rsidRDefault="001F4B7C" w:rsidP="00A15CBB">
      <w:pPr>
        <w:spacing w:line="300" w:lineRule="auto"/>
        <w:ind w:left="1134"/>
        <w:rPr>
          <w:rFonts w:ascii="Arial" w:hAnsi="Arial" w:cs="Arial"/>
        </w:rPr>
      </w:pPr>
      <w:r w:rsidRPr="008479B4">
        <w:rPr>
          <w:rFonts w:ascii="Arial" w:hAnsi="Arial" w:cs="Arial"/>
        </w:rPr>
        <w:t xml:space="preserve">You must return your proposal by 12pm on </w:t>
      </w:r>
      <w:r w:rsidR="007F249D" w:rsidRPr="008F2E66">
        <w:rPr>
          <w:rFonts w:ascii="Arial" w:hAnsi="Arial" w:cs="Arial"/>
        </w:rPr>
        <w:t>14th August</w:t>
      </w:r>
      <w:r w:rsidRPr="008F2E66">
        <w:rPr>
          <w:rFonts w:ascii="Arial" w:hAnsi="Arial" w:cs="Arial"/>
        </w:rPr>
        <w:t xml:space="preserve"> 2020</w:t>
      </w:r>
      <w:r w:rsidRPr="008479B4">
        <w:rPr>
          <w:rFonts w:ascii="Arial" w:hAnsi="Arial" w:cs="Arial"/>
        </w:rPr>
        <w:t xml:space="preserve"> (please see contact details in Part 2). If you have any questions or wish to seek </w:t>
      </w:r>
      <w:r w:rsidR="0046064E" w:rsidRPr="008479B4">
        <w:rPr>
          <w:rFonts w:ascii="Arial" w:hAnsi="Arial" w:cs="Arial"/>
        </w:rPr>
        <w:t>clarification,</w:t>
      </w:r>
      <w:r w:rsidRPr="008479B4">
        <w:rPr>
          <w:rFonts w:ascii="Arial" w:hAnsi="Arial" w:cs="Arial"/>
        </w:rPr>
        <w:t xml:space="preserve"> please email your query to </w:t>
      </w:r>
      <w:r w:rsidR="008479B4" w:rsidRPr="008479B4">
        <w:rPr>
          <w:rFonts w:ascii="Arial" w:hAnsi="Arial" w:cs="Arial"/>
        </w:rPr>
        <w:t>contract.bids@nice.org.uk</w:t>
      </w:r>
      <w:r w:rsidRPr="008479B4">
        <w:rPr>
          <w:rFonts w:ascii="Arial" w:hAnsi="Arial" w:cs="Arial"/>
        </w:rPr>
        <w:t xml:space="preserve"> </w:t>
      </w:r>
    </w:p>
    <w:p w14:paraId="083099E9" w14:textId="77777777" w:rsidR="001F4B7C" w:rsidRPr="008479B4" w:rsidRDefault="001F4B7C" w:rsidP="001F4B7C">
      <w:pPr>
        <w:spacing w:line="300" w:lineRule="auto"/>
        <w:jc w:val="both"/>
        <w:rPr>
          <w:rFonts w:ascii="Arial" w:hAnsi="Arial" w:cs="Arial"/>
        </w:rPr>
      </w:pPr>
    </w:p>
    <w:p w14:paraId="4B8D2841" w14:textId="77777777" w:rsidR="001F4B7C" w:rsidRPr="008479B4" w:rsidRDefault="001F4B7C" w:rsidP="00A15CBB">
      <w:pPr>
        <w:spacing w:line="300" w:lineRule="auto"/>
        <w:ind w:left="414" w:firstLine="720"/>
        <w:jc w:val="both"/>
        <w:rPr>
          <w:rFonts w:ascii="Arial" w:hAnsi="Arial" w:cs="Arial"/>
        </w:rPr>
      </w:pPr>
      <w:r w:rsidRPr="008479B4">
        <w:rPr>
          <w:rFonts w:ascii="Arial" w:hAnsi="Arial" w:cs="Arial"/>
        </w:rPr>
        <w:t>This document is presented in 2 parts:</w:t>
      </w:r>
    </w:p>
    <w:p w14:paraId="014E30B1" w14:textId="77777777" w:rsidR="001F4B7C" w:rsidRPr="008479B4" w:rsidRDefault="001F4B7C" w:rsidP="001F4B7C">
      <w:pPr>
        <w:spacing w:line="300" w:lineRule="auto"/>
        <w:jc w:val="both"/>
        <w:rPr>
          <w:rFonts w:ascii="Arial" w:hAnsi="Arial" w:cs="Arial"/>
        </w:rPr>
      </w:pPr>
    </w:p>
    <w:p w14:paraId="2FAE9912" w14:textId="77777777" w:rsidR="001F4B7C" w:rsidRPr="008479B4" w:rsidRDefault="001F4B7C" w:rsidP="00A15CBB">
      <w:pPr>
        <w:spacing w:line="300" w:lineRule="auto"/>
        <w:ind w:left="1134"/>
        <w:jc w:val="both"/>
        <w:rPr>
          <w:rFonts w:ascii="Arial" w:hAnsi="Arial" w:cs="Arial"/>
        </w:rPr>
      </w:pPr>
      <w:r w:rsidRPr="008479B4">
        <w:rPr>
          <w:rFonts w:ascii="Arial" w:hAnsi="Arial" w:cs="Arial"/>
        </w:rPr>
        <w:t xml:space="preserve">Part 1 – provides background information and presents the specification of the work, which you should </w:t>
      </w:r>
      <w:proofErr w:type="gramStart"/>
      <w:r w:rsidRPr="008479B4">
        <w:rPr>
          <w:rFonts w:ascii="Arial" w:hAnsi="Arial" w:cs="Arial"/>
        </w:rPr>
        <w:t>take into account</w:t>
      </w:r>
      <w:proofErr w:type="gramEnd"/>
      <w:r w:rsidRPr="008479B4">
        <w:rPr>
          <w:rFonts w:ascii="Arial" w:hAnsi="Arial" w:cs="Arial"/>
        </w:rPr>
        <w:t xml:space="preserve"> when drafting your proposal.</w:t>
      </w:r>
    </w:p>
    <w:p w14:paraId="583305CE" w14:textId="77777777" w:rsidR="001F4B7C" w:rsidRPr="008479B4" w:rsidRDefault="001F4B7C" w:rsidP="001F4B7C">
      <w:pPr>
        <w:spacing w:line="300" w:lineRule="auto"/>
        <w:jc w:val="both"/>
        <w:rPr>
          <w:rFonts w:ascii="Arial" w:hAnsi="Arial" w:cs="Arial"/>
        </w:rPr>
      </w:pPr>
    </w:p>
    <w:p w14:paraId="38729301" w14:textId="77777777" w:rsidR="001F4B7C" w:rsidRPr="008479B4" w:rsidRDefault="001F4B7C" w:rsidP="00A15CBB">
      <w:pPr>
        <w:spacing w:line="300" w:lineRule="auto"/>
        <w:ind w:left="414" w:firstLine="720"/>
        <w:jc w:val="both"/>
        <w:rPr>
          <w:rFonts w:ascii="Arial" w:hAnsi="Arial" w:cs="Arial"/>
        </w:rPr>
      </w:pPr>
      <w:r w:rsidRPr="008479B4">
        <w:rPr>
          <w:rFonts w:ascii="Arial" w:hAnsi="Arial" w:cs="Arial"/>
        </w:rPr>
        <w:t>Part 2 – how to complete your proposal.</w:t>
      </w:r>
    </w:p>
    <w:p w14:paraId="1E7E6362" w14:textId="77777777" w:rsidR="001F4B7C" w:rsidRPr="008479B4" w:rsidRDefault="001F4B7C" w:rsidP="001F4B7C">
      <w:pPr>
        <w:spacing w:line="300" w:lineRule="auto"/>
        <w:jc w:val="both"/>
        <w:rPr>
          <w:rFonts w:ascii="Arial" w:hAnsi="Arial" w:cs="Arial"/>
        </w:rPr>
      </w:pPr>
    </w:p>
    <w:p w14:paraId="71B76E28" w14:textId="77777777" w:rsidR="001F4B7C" w:rsidRPr="008479B4" w:rsidRDefault="001F4B7C" w:rsidP="00A15CBB">
      <w:pPr>
        <w:spacing w:line="300" w:lineRule="auto"/>
        <w:ind w:left="414" w:firstLine="720"/>
        <w:jc w:val="both"/>
        <w:rPr>
          <w:rFonts w:ascii="Arial" w:hAnsi="Arial" w:cs="Arial"/>
        </w:rPr>
      </w:pPr>
      <w:r w:rsidRPr="008479B4">
        <w:rPr>
          <w:rFonts w:ascii="Arial" w:hAnsi="Arial" w:cs="Arial"/>
        </w:rPr>
        <w:t>Following receipt of tender responses, the selection process will involve:</w:t>
      </w:r>
    </w:p>
    <w:p w14:paraId="2509E048" w14:textId="77777777" w:rsidR="001F4B7C" w:rsidRPr="008479B4" w:rsidRDefault="001F4B7C" w:rsidP="001F4B7C">
      <w:pPr>
        <w:spacing w:line="300" w:lineRule="auto"/>
        <w:jc w:val="both"/>
        <w:rPr>
          <w:rFonts w:ascii="Arial" w:hAnsi="Arial" w:cs="Arial"/>
        </w:rPr>
      </w:pPr>
    </w:p>
    <w:p w14:paraId="06EDE56E" w14:textId="77777777" w:rsidR="001F4B7C" w:rsidRPr="008479B4" w:rsidRDefault="001F4B7C" w:rsidP="00E81E7A">
      <w:pPr>
        <w:pStyle w:val="ListParagraph"/>
        <w:numPr>
          <w:ilvl w:val="0"/>
          <w:numId w:val="14"/>
        </w:numPr>
        <w:spacing w:line="300" w:lineRule="auto"/>
        <w:jc w:val="both"/>
        <w:rPr>
          <w:rFonts w:ascii="Arial" w:hAnsi="Arial" w:cs="Arial"/>
        </w:rPr>
      </w:pPr>
      <w:r w:rsidRPr="008479B4">
        <w:rPr>
          <w:rFonts w:ascii="Arial" w:hAnsi="Arial" w:cs="Arial"/>
        </w:rPr>
        <w:t>Short listing of eligible bidders</w:t>
      </w:r>
    </w:p>
    <w:p w14:paraId="6F875412" w14:textId="04E4030A" w:rsidR="001F4B7C" w:rsidRPr="008479B4" w:rsidRDefault="001F4B7C" w:rsidP="00E81E7A">
      <w:pPr>
        <w:pStyle w:val="ListParagraph"/>
        <w:numPr>
          <w:ilvl w:val="0"/>
          <w:numId w:val="14"/>
        </w:numPr>
        <w:spacing w:line="300" w:lineRule="auto"/>
        <w:jc w:val="both"/>
        <w:rPr>
          <w:rFonts w:ascii="Arial" w:hAnsi="Arial" w:cs="Arial"/>
        </w:rPr>
      </w:pPr>
      <w:r w:rsidRPr="008479B4">
        <w:rPr>
          <w:rFonts w:ascii="Arial" w:hAnsi="Arial" w:cs="Arial"/>
        </w:rPr>
        <w:t xml:space="preserve">Notification of shortlisted bidders by 5pm on </w:t>
      </w:r>
      <w:r w:rsidR="00821392">
        <w:rPr>
          <w:rFonts w:ascii="Arial" w:hAnsi="Arial" w:cs="Arial"/>
        </w:rPr>
        <w:t>4</w:t>
      </w:r>
      <w:r w:rsidR="00821392" w:rsidRPr="00821392">
        <w:rPr>
          <w:rFonts w:ascii="Arial" w:hAnsi="Arial" w:cs="Arial"/>
          <w:vertAlign w:val="superscript"/>
        </w:rPr>
        <w:t>th</w:t>
      </w:r>
      <w:r w:rsidR="00821392">
        <w:rPr>
          <w:rFonts w:ascii="Arial" w:hAnsi="Arial" w:cs="Arial"/>
        </w:rPr>
        <w:t xml:space="preserve"> September 2020</w:t>
      </w:r>
    </w:p>
    <w:p w14:paraId="35B12FB3" w14:textId="71091189" w:rsidR="001F4B7C" w:rsidRPr="008479B4" w:rsidRDefault="001F4B7C" w:rsidP="00E81E7A">
      <w:pPr>
        <w:pStyle w:val="ListParagraph"/>
        <w:numPr>
          <w:ilvl w:val="0"/>
          <w:numId w:val="14"/>
        </w:numPr>
        <w:spacing w:line="300" w:lineRule="auto"/>
        <w:jc w:val="both"/>
        <w:rPr>
          <w:rFonts w:ascii="Arial" w:hAnsi="Arial" w:cs="Arial"/>
        </w:rPr>
      </w:pPr>
      <w:r w:rsidRPr="008479B4">
        <w:rPr>
          <w:rFonts w:ascii="Arial" w:hAnsi="Arial" w:cs="Arial"/>
        </w:rPr>
        <w:t xml:space="preserve">An interview for the shortlisted bidders on the </w:t>
      </w:r>
      <w:r w:rsidR="007F249D" w:rsidRPr="008F2E66">
        <w:rPr>
          <w:rFonts w:ascii="Arial" w:hAnsi="Arial" w:cs="Arial"/>
        </w:rPr>
        <w:t>9</w:t>
      </w:r>
      <w:r w:rsidR="007F249D" w:rsidRPr="008F2E66">
        <w:rPr>
          <w:rFonts w:ascii="Arial" w:hAnsi="Arial" w:cs="Arial"/>
          <w:vertAlign w:val="superscript"/>
        </w:rPr>
        <w:t>th</w:t>
      </w:r>
      <w:r w:rsidR="007F249D" w:rsidRPr="008F2E66">
        <w:rPr>
          <w:rFonts w:ascii="Arial" w:hAnsi="Arial" w:cs="Arial"/>
        </w:rPr>
        <w:t xml:space="preserve"> &amp; 10</w:t>
      </w:r>
      <w:r w:rsidR="007F249D" w:rsidRPr="008F2E66">
        <w:rPr>
          <w:rFonts w:ascii="Arial" w:hAnsi="Arial" w:cs="Arial"/>
          <w:vertAlign w:val="superscript"/>
        </w:rPr>
        <w:t>th</w:t>
      </w:r>
      <w:r w:rsidR="007F249D" w:rsidRPr="008F2E66">
        <w:rPr>
          <w:rFonts w:ascii="Arial" w:hAnsi="Arial" w:cs="Arial"/>
        </w:rPr>
        <w:t xml:space="preserve"> September</w:t>
      </w:r>
      <w:r w:rsidRPr="008F2E66">
        <w:rPr>
          <w:rFonts w:ascii="Arial" w:hAnsi="Arial" w:cs="Arial"/>
        </w:rPr>
        <w:t xml:space="preserve"> 2020</w:t>
      </w:r>
      <w:r w:rsidRPr="008479B4">
        <w:rPr>
          <w:rFonts w:ascii="Arial" w:hAnsi="Arial" w:cs="Arial"/>
        </w:rPr>
        <w:t xml:space="preserve"> to discuss the</w:t>
      </w:r>
      <w:r w:rsidR="00821392">
        <w:rPr>
          <w:rFonts w:ascii="Arial" w:hAnsi="Arial" w:cs="Arial"/>
        </w:rPr>
        <w:t>ir</w:t>
      </w:r>
      <w:r w:rsidRPr="008479B4">
        <w:rPr>
          <w:rFonts w:ascii="Arial" w:hAnsi="Arial" w:cs="Arial"/>
        </w:rPr>
        <w:t xml:space="preserve"> application, methods and to ask questions</w:t>
      </w:r>
    </w:p>
    <w:p w14:paraId="697FB4ED" w14:textId="21ADF78E" w:rsidR="001F4B7C" w:rsidRPr="008479B4" w:rsidRDefault="001F4B7C" w:rsidP="00E81E7A">
      <w:pPr>
        <w:pStyle w:val="ListParagraph"/>
        <w:numPr>
          <w:ilvl w:val="0"/>
          <w:numId w:val="14"/>
        </w:numPr>
        <w:spacing w:line="300" w:lineRule="auto"/>
        <w:jc w:val="both"/>
        <w:rPr>
          <w:rFonts w:ascii="Arial" w:hAnsi="Arial" w:cs="Arial"/>
        </w:rPr>
      </w:pPr>
      <w:r w:rsidRPr="008479B4">
        <w:rPr>
          <w:rFonts w:ascii="Arial" w:hAnsi="Arial" w:cs="Arial"/>
        </w:rPr>
        <w:t xml:space="preserve">Write to all bidders by 5pm on </w:t>
      </w:r>
      <w:r w:rsidR="00821392">
        <w:rPr>
          <w:rFonts w:ascii="Arial" w:hAnsi="Arial" w:cs="Arial"/>
        </w:rPr>
        <w:t>15</w:t>
      </w:r>
      <w:r w:rsidR="00821392" w:rsidRPr="008F2E66">
        <w:rPr>
          <w:rFonts w:ascii="Arial" w:hAnsi="Arial" w:cs="Arial"/>
          <w:vertAlign w:val="superscript"/>
        </w:rPr>
        <w:t>th</w:t>
      </w:r>
      <w:r w:rsidR="00821392">
        <w:rPr>
          <w:rFonts w:ascii="Arial" w:hAnsi="Arial" w:cs="Arial"/>
        </w:rPr>
        <w:t xml:space="preserve"> September 2020</w:t>
      </w:r>
      <w:r w:rsidRPr="008479B4">
        <w:rPr>
          <w:rFonts w:ascii="Arial" w:hAnsi="Arial" w:cs="Arial"/>
        </w:rPr>
        <w:t xml:space="preserve"> to notify selection outcomes.</w:t>
      </w:r>
    </w:p>
    <w:p w14:paraId="634CCC33" w14:textId="77777777" w:rsidR="001F4B7C" w:rsidRPr="008479B4" w:rsidRDefault="001F4B7C" w:rsidP="001F4B7C">
      <w:pPr>
        <w:spacing w:line="300" w:lineRule="auto"/>
        <w:jc w:val="both"/>
        <w:rPr>
          <w:rFonts w:ascii="Arial" w:hAnsi="Arial" w:cs="Arial"/>
        </w:rPr>
      </w:pPr>
    </w:p>
    <w:p w14:paraId="1442B425" w14:textId="77777777" w:rsidR="001F4B7C" w:rsidRPr="008479B4" w:rsidRDefault="001F4B7C" w:rsidP="00A538F6">
      <w:pPr>
        <w:spacing w:line="300" w:lineRule="auto"/>
        <w:ind w:left="1134"/>
        <w:jc w:val="both"/>
        <w:rPr>
          <w:rFonts w:ascii="Arial" w:hAnsi="Arial" w:cs="Arial"/>
        </w:rPr>
      </w:pPr>
      <w:r w:rsidRPr="008479B4">
        <w:rPr>
          <w:rFonts w:ascii="Arial" w:hAnsi="Arial" w:cs="Arial"/>
        </w:rPr>
        <w:t xml:space="preserve">Please note that all tender responses will be treated with absolute confidentiality. </w:t>
      </w:r>
    </w:p>
    <w:p w14:paraId="5E05AD55" w14:textId="77777777" w:rsidR="001F4B7C" w:rsidRPr="008479B4" w:rsidRDefault="001F4B7C" w:rsidP="001F4B7C">
      <w:pPr>
        <w:spacing w:line="300" w:lineRule="auto"/>
        <w:jc w:val="both"/>
        <w:rPr>
          <w:rFonts w:ascii="Arial" w:hAnsi="Arial" w:cs="Arial"/>
        </w:rPr>
      </w:pPr>
    </w:p>
    <w:p w14:paraId="1AD77112" w14:textId="77777777" w:rsidR="001F4B7C" w:rsidRPr="008479B4" w:rsidRDefault="001F4B7C" w:rsidP="00A15CBB">
      <w:pPr>
        <w:spacing w:line="300" w:lineRule="auto"/>
        <w:ind w:left="414" w:firstLine="720"/>
        <w:jc w:val="both"/>
        <w:rPr>
          <w:rFonts w:ascii="Arial" w:hAnsi="Arial" w:cs="Arial"/>
        </w:rPr>
      </w:pPr>
      <w:r w:rsidRPr="008479B4">
        <w:rPr>
          <w:rFonts w:ascii="Arial" w:hAnsi="Arial" w:cs="Arial"/>
        </w:rPr>
        <w:t>Thank you for your interest in this work.</w:t>
      </w:r>
    </w:p>
    <w:p w14:paraId="56197530" w14:textId="602CD204" w:rsidR="001F4B7C" w:rsidRDefault="001F4B7C" w:rsidP="001F4B7C">
      <w:pPr>
        <w:spacing w:line="300" w:lineRule="auto"/>
        <w:jc w:val="both"/>
        <w:rPr>
          <w:rFonts w:ascii="Arial" w:hAnsi="Arial" w:cs="Arial"/>
        </w:rPr>
      </w:pPr>
    </w:p>
    <w:p w14:paraId="3281CDB4" w14:textId="38BD3B99" w:rsidR="000644F5" w:rsidRDefault="000644F5" w:rsidP="001F4B7C">
      <w:pPr>
        <w:spacing w:line="300" w:lineRule="auto"/>
        <w:jc w:val="both"/>
        <w:rPr>
          <w:rFonts w:ascii="Arial" w:hAnsi="Arial" w:cs="Arial"/>
        </w:rPr>
      </w:pPr>
    </w:p>
    <w:p w14:paraId="4EA421D1" w14:textId="09B22279" w:rsidR="000644F5" w:rsidRDefault="000644F5" w:rsidP="001F4B7C">
      <w:pPr>
        <w:spacing w:line="300" w:lineRule="auto"/>
        <w:jc w:val="both"/>
        <w:rPr>
          <w:rFonts w:ascii="Arial" w:hAnsi="Arial" w:cs="Arial"/>
        </w:rPr>
      </w:pPr>
    </w:p>
    <w:p w14:paraId="11E143BE" w14:textId="09F083F4" w:rsidR="000644F5" w:rsidRDefault="000644F5" w:rsidP="001F4B7C">
      <w:pPr>
        <w:spacing w:line="300" w:lineRule="auto"/>
        <w:jc w:val="both"/>
        <w:rPr>
          <w:rFonts w:ascii="Arial" w:hAnsi="Arial" w:cs="Arial"/>
        </w:rPr>
      </w:pPr>
    </w:p>
    <w:p w14:paraId="6B02D665" w14:textId="66E7C7B7" w:rsidR="000644F5" w:rsidRDefault="000644F5" w:rsidP="001F4B7C">
      <w:pPr>
        <w:spacing w:line="300" w:lineRule="auto"/>
        <w:jc w:val="both"/>
        <w:rPr>
          <w:rFonts w:ascii="Arial" w:hAnsi="Arial" w:cs="Arial"/>
        </w:rPr>
      </w:pPr>
    </w:p>
    <w:p w14:paraId="64E5AE64" w14:textId="5A601648" w:rsidR="000644F5" w:rsidRDefault="000644F5" w:rsidP="001F4B7C">
      <w:pPr>
        <w:spacing w:line="300" w:lineRule="auto"/>
        <w:jc w:val="both"/>
        <w:rPr>
          <w:rFonts w:ascii="Arial" w:hAnsi="Arial" w:cs="Arial"/>
        </w:rPr>
      </w:pPr>
    </w:p>
    <w:p w14:paraId="3343ADD6" w14:textId="4670B0E0" w:rsidR="000644F5" w:rsidRDefault="000644F5" w:rsidP="001F4B7C">
      <w:pPr>
        <w:spacing w:line="300" w:lineRule="auto"/>
        <w:jc w:val="both"/>
        <w:rPr>
          <w:rFonts w:ascii="Arial" w:hAnsi="Arial" w:cs="Arial"/>
        </w:rPr>
      </w:pPr>
    </w:p>
    <w:p w14:paraId="6C3E5BD0" w14:textId="2F551D9E" w:rsidR="000644F5" w:rsidRDefault="000644F5" w:rsidP="001F4B7C">
      <w:pPr>
        <w:spacing w:line="300" w:lineRule="auto"/>
        <w:jc w:val="both"/>
        <w:rPr>
          <w:rFonts w:ascii="Arial" w:hAnsi="Arial" w:cs="Arial"/>
        </w:rPr>
      </w:pPr>
    </w:p>
    <w:p w14:paraId="6F5E1554" w14:textId="77777777" w:rsidR="000644F5" w:rsidRPr="008479B4" w:rsidRDefault="000644F5" w:rsidP="001F4B7C">
      <w:pPr>
        <w:spacing w:line="300" w:lineRule="auto"/>
        <w:jc w:val="both"/>
        <w:rPr>
          <w:rFonts w:ascii="Arial" w:hAnsi="Arial" w:cs="Arial"/>
        </w:rPr>
      </w:pPr>
    </w:p>
    <w:p w14:paraId="29B18E60" w14:textId="77777777" w:rsidR="001F4B7C" w:rsidRPr="008479B4" w:rsidRDefault="001F4B7C" w:rsidP="00A15CBB">
      <w:pPr>
        <w:spacing w:line="300" w:lineRule="auto"/>
        <w:ind w:left="414" w:firstLine="720"/>
        <w:jc w:val="both"/>
        <w:rPr>
          <w:rFonts w:ascii="Arial" w:hAnsi="Arial" w:cs="Arial"/>
          <w:b/>
        </w:rPr>
      </w:pPr>
      <w:r w:rsidRPr="008479B4">
        <w:rPr>
          <w:rFonts w:ascii="Arial" w:hAnsi="Arial" w:cs="Arial"/>
          <w:b/>
        </w:rPr>
        <w:lastRenderedPageBreak/>
        <w:t>Part 1: Specification</w:t>
      </w:r>
    </w:p>
    <w:p w14:paraId="1BAFCDD9" w14:textId="77777777" w:rsidR="001F4B7C" w:rsidRPr="008479B4" w:rsidRDefault="001F4B7C" w:rsidP="001F4B7C">
      <w:pPr>
        <w:spacing w:line="300" w:lineRule="auto"/>
        <w:jc w:val="both"/>
        <w:rPr>
          <w:rFonts w:ascii="Arial" w:hAnsi="Arial" w:cs="Arial"/>
        </w:rPr>
      </w:pPr>
    </w:p>
    <w:p w14:paraId="4278B08F" w14:textId="77777777" w:rsidR="001F4B7C" w:rsidRPr="008479B4" w:rsidRDefault="001F4B7C" w:rsidP="00A15CBB">
      <w:pPr>
        <w:spacing w:line="300" w:lineRule="auto"/>
        <w:ind w:left="414" w:firstLine="720"/>
        <w:jc w:val="both"/>
        <w:rPr>
          <w:rFonts w:ascii="Arial" w:hAnsi="Arial" w:cs="Arial"/>
          <w:b/>
        </w:rPr>
      </w:pPr>
      <w:r w:rsidRPr="008479B4">
        <w:rPr>
          <w:rFonts w:ascii="Arial" w:hAnsi="Arial" w:cs="Arial"/>
          <w:b/>
        </w:rPr>
        <w:t>Context and Background</w:t>
      </w:r>
    </w:p>
    <w:p w14:paraId="2B1A36AA" w14:textId="77777777" w:rsidR="001F4B7C" w:rsidRPr="008479B4" w:rsidRDefault="001F4B7C" w:rsidP="001F4B7C">
      <w:pPr>
        <w:spacing w:line="300" w:lineRule="auto"/>
        <w:jc w:val="both"/>
        <w:rPr>
          <w:rFonts w:ascii="Arial" w:hAnsi="Arial" w:cs="Arial"/>
        </w:rPr>
      </w:pPr>
    </w:p>
    <w:p w14:paraId="27AFF3FF" w14:textId="77777777" w:rsidR="001F4B7C" w:rsidRPr="008479B4" w:rsidRDefault="001F4B7C" w:rsidP="00A15CBB">
      <w:pPr>
        <w:pStyle w:val="Default"/>
        <w:spacing w:line="300" w:lineRule="auto"/>
        <w:ind w:left="1134"/>
      </w:pPr>
      <w:r w:rsidRPr="008479B4">
        <w:t>The National Institute for Health and Care Excellence (NICE) has been asked by the Department of Health and Social Care in England to update public health guidance on Social and emotion wellbeing in primary and secondary education (PH12 &amp; PH20)  The guidance covers how educational and other professionals can provide a supportive environment, universal education and targeted interventions to promote good social and emotional wellbeing in children and young people in primary and secondary education. Both guidelines aim to help children and young people reach their full potential and maximise their opportunities.</w:t>
      </w:r>
    </w:p>
    <w:p w14:paraId="2430481E" w14:textId="77777777" w:rsidR="001F4B7C" w:rsidRPr="008479B4" w:rsidRDefault="001F4B7C" w:rsidP="001F4B7C">
      <w:pPr>
        <w:pStyle w:val="Default"/>
        <w:spacing w:line="300" w:lineRule="auto"/>
      </w:pPr>
    </w:p>
    <w:p w14:paraId="6B4B6F80" w14:textId="77777777" w:rsidR="001F4B7C" w:rsidRPr="008479B4" w:rsidRDefault="001F4B7C" w:rsidP="008479B4">
      <w:pPr>
        <w:pStyle w:val="Default"/>
        <w:spacing w:line="300" w:lineRule="auto"/>
        <w:ind w:left="1080"/>
        <w:rPr>
          <w:color w:val="auto"/>
        </w:rPr>
      </w:pPr>
      <w:r w:rsidRPr="008479B4">
        <w:t>The guidance will focus on</w:t>
      </w:r>
      <w:r w:rsidRPr="008479B4">
        <w:rPr>
          <w:color w:val="auto"/>
        </w:rPr>
        <w:t xml:space="preserve"> children and young people in all educational settings and cover the following key areas: </w:t>
      </w:r>
    </w:p>
    <w:p w14:paraId="48018214" w14:textId="77777777" w:rsidR="001F4B7C" w:rsidRPr="008479B4" w:rsidRDefault="001F4B7C" w:rsidP="001F4B7C">
      <w:pPr>
        <w:pStyle w:val="Default"/>
        <w:spacing w:line="300" w:lineRule="auto"/>
        <w:rPr>
          <w:color w:val="auto"/>
        </w:rPr>
      </w:pPr>
    </w:p>
    <w:p w14:paraId="7CE8076A" w14:textId="77777777" w:rsidR="001F4B7C" w:rsidRPr="008479B4" w:rsidRDefault="001F4B7C" w:rsidP="00E81E7A">
      <w:pPr>
        <w:pStyle w:val="Default"/>
        <w:numPr>
          <w:ilvl w:val="0"/>
          <w:numId w:val="13"/>
        </w:numPr>
        <w:spacing w:line="300" w:lineRule="auto"/>
        <w:rPr>
          <w:color w:val="auto"/>
        </w:rPr>
      </w:pPr>
      <w:r w:rsidRPr="008479B4">
        <w:rPr>
          <w:color w:val="auto"/>
        </w:rPr>
        <w:t>Whole-school approach including the identification of those with, or at risk of, poor social and emotional wellbeing</w:t>
      </w:r>
    </w:p>
    <w:p w14:paraId="6C7158A7" w14:textId="77777777" w:rsidR="001F4B7C" w:rsidRPr="008479B4" w:rsidRDefault="001F4B7C" w:rsidP="00E81E7A">
      <w:pPr>
        <w:pStyle w:val="Default"/>
        <w:numPr>
          <w:ilvl w:val="0"/>
          <w:numId w:val="13"/>
        </w:numPr>
        <w:spacing w:line="300" w:lineRule="auto"/>
        <w:rPr>
          <w:color w:val="auto"/>
        </w:rPr>
      </w:pPr>
      <w:r w:rsidRPr="008479B4">
        <w:rPr>
          <w:color w:val="auto"/>
        </w:rPr>
        <w:t>Universal education</w:t>
      </w:r>
    </w:p>
    <w:p w14:paraId="5362F547" w14:textId="77777777" w:rsidR="001F4B7C" w:rsidRPr="008479B4" w:rsidRDefault="001F4B7C" w:rsidP="00E81E7A">
      <w:pPr>
        <w:pStyle w:val="Default"/>
        <w:numPr>
          <w:ilvl w:val="0"/>
          <w:numId w:val="13"/>
        </w:numPr>
        <w:spacing w:line="300" w:lineRule="auto"/>
        <w:rPr>
          <w:color w:val="auto"/>
        </w:rPr>
      </w:pPr>
      <w:r w:rsidRPr="008479B4">
        <w:rPr>
          <w:color w:val="auto"/>
        </w:rPr>
        <w:t xml:space="preserve">Targeted approaches </w:t>
      </w:r>
    </w:p>
    <w:p w14:paraId="16689351" w14:textId="77777777" w:rsidR="001F4B7C" w:rsidRPr="008479B4" w:rsidRDefault="001F4B7C" w:rsidP="00E81E7A">
      <w:pPr>
        <w:pStyle w:val="Default"/>
        <w:numPr>
          <w:ilvl w:val="0"/>
          <w:numId w:val="13"/>
        </w:numPr>
        <w:spacing w:line="300" w:lineRule="auto"/>
        <w:rPr>
          <w:color w:val="auto"/>
        </w:rPr>
      </w:pPr>
      <w:r w:rsidRPr="008479B4">
        <w:rPr>
          <w:color w:val="auto"/>
        </w:rPr>
        <w:t>Targeted mental health support</w:t>
      </w:r>
    </w:p>
    <w:p w14:paraId="44E83AD4" w14:textId="77777777" w:rsidR="001F4B7C" w:rsidRPr="008479B4" w:rsidRDefault="001F4B7C" w:rsidP="00E81E7A">
      <w:pPr>
        <w:pStyle w:val="Default"/>
        <w:numPr>
          <w:ilvl w:val="0"/>
          <w:numId w:val="13"/>
        </w:numPr>
        <w:spacing w:line="300" w:lineRule="auto"/>
        <w:rPr>
          <w:color w:val="auto"/>
        </w:rPr>
      </w:pPr>
      <w:r w:rsidRPr="008479B4">
        <w:rPr>
          <w:color w:val="auto"/>
        </w:rPr>
        <w:t>Transition</w:t>
      </w:r>
    </w:p>
    <w:p w14:paraId="1C25BDE5" w14:textId="77777777" w:rsidR="001F4B7C" w:rsidRPr="008479B4" w:rsidRDefault="001F4B7C" w:rsidP="001F4B7C">
      <w:pPr>
        <w:spacing w:line="300" w:lineRule="auto"/>
        <w:rPr>
          <w:rFonts w:ascii="Arial" w:hAnsi="Arial" w:cs="Arial"/>
        </w:rPr>
      </w:pPr>
    </w:p>
    <w:p w14:paraId="6EF2BCBA"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The detailed scope for this guidance can be found </w:t>
      </w:r>
      <w:hyperlink r:id="rId11" w:history="1">
        <w:r w:rsidRPr="008479B4">
          <w:rPr>
            <w:rStyle w:val="Hyperlink"/>
            <w:rFonts w:ascii="Arial" w:hAnsi="Arial" w:cs="Arial"/>
          </w:rPr>
          <w:t>here</w:t>
        </w:r>
      </w:hyperlink>
      <w:r w:rsidRPr="008479B4">
        <w:rPr>
          <w:rFonts w:ascii="Arial" w:hAnsi="Arial" w:cs="Arial"/>
        </w:rPr>
        <w:t xml:space="preserve"> and is also appended to this document (see Appendix A).</w:t>
      </w:r>
    </w:p>
    <w:p w14:paraId="713F10CC" w14:textId="77777777" w:rsidR="001F4B7C" w:rsidRPr="008479B4" w:rsidRDefault="001F4B7C" w:rsidP="001F4B7C">
      <w:pPr>
        <w:spacing w:line="300" w:lineRule="auto"/>
        <w:rPr>
          <w:rFonts w:ascii="Arial" w:hAnsi="Arial" w:cs="Arial"/>
        </w:rPr>
      </w:pPr>
    </w:p>
    <w:p w14:paraId="1B744B3D"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To help us find the best available evidence, review questions will be used to guide a series of systematic reviews of the literature. Draft review questions are listed in the scope. They will also be used to consider how the outcomes that are important to children and young people can be improved. Equalities issues will be considered within the review questions. We will also </w:t>
      </w:r>
      <w:proofErr w:type="gramStart"/>
      <w:r w:rsidRPr="008479B4">
        <w:rPr>
          <w:rFonts w:ascii="Arial" w:hAnsi="Arial" w:cs="Arial"/>
        </w:rPr>
        <w:t>take into account</w:t>
      </w:r>
      <w:proofErr w:type="gramEnd"/>
      <w:r w:rsidRPr="008479B4">
        <w:rPr>
          <w:rFonts w:ascii="Arial" w:hAnsi="Arial" w:cs="Arial"/>
        </w:rPr>
        <w:t xml:space="preserve"> cost-effectiveness when making recommendations involving a choice between alternative interventions or services. Appropriate economic review questions will be identified. </w:t>
      </w:r>
    </w:p>
    <w:p w14:paraId="577710A4" w14:textId="07653D0B" w:rsidR="001F4B7C" w:rsidRDefault="001F4B7C" w:rsidP="001F4B7C">
      <w:pPr>
        <w:spacing w:line="300" w:lineRule="auto"/>
        <w:rPr>
          <w:rFonts w:ascii="Arial" w:hAnsi="Arial" w:cs="Arial"/>
        </w:rPr>
      </w:pPr>
    </w:p>
    <w:p w14:paraId="51E3767C" w14:textId="1E454253" w:rsidR="000644F5" w:rsidRDefault="000644F5" w:rsidP="001F4B7C">
      <w:pPr>
        <w:spacing w:line="300" w:lineRule="auto"/>
        <w:rPr>
          <w:rFonts w:ascii="Arial" w:hAnsi="Arial" w:cs="Arial"/>
        </w:rPr>
      </w:pPr>
    </w:p>
    <w:p w14:paraId="620E245F" w14:textId="53962F85" w:rsidR="000644F5" w:rsidRDefault="000644F5" w:rsidP="001F4B7C">
      <w:pPr>
        <w:spacing w:line="300" w:lineRule="auto"/>
        <w:rPr>
          <w:rFonts w:ascii="Arial" w:hAnsi="Arial" w:cs="Arial"/>
        </w:rPr>
      </w:pPr>
    </w:p>
    <w:p w14:paraId="43A9E772" w14:textId="77777777" w:rsidR="000644F5" w:rsidRPr="008479B4" w:rsidRDefault="000644F5" w:rsidP="001F4B7C">
      <w:pPr>
        <w:spacing w:line="300" w:lineRule="auto"/>
        <w:rPr>
          <w:rFonts w:ascii="Arial" w:hAnsi="Arial" w:cs="Arial"/>
        </w:rPr>
      </w:pPr>
    </w:p>
    <w:p w14:paraId="0DC6473C"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lastRenderedPageBreak/>
        <w:t>Developing the guideline</w:t>
      </w:r>
    </w:p>
    <w:p w14:paraId="0AA7929B" w14:textId="77777777" w:rsidR="001F4B7C" w:rsidRPr="008479B4" w:rsidRDefault="001F4B7C" w:rsidP="001F4B7C">
      <w:pPr>
        <w:spacing w:line="300" w:lineRule="auto"/>
        <w:rPr>
          <w:rFonts w:ascii="Arial" w:hAnsi="Arial" w:cs="Arial"/>
        </w:rPr>
      </w:pPr>
    </w:p>
    <w:p w14:paraId="59AFF490" w14:textId="3A0D84E8" w:rsidR="001F4B7C" w:rsidRPr="008479B4" w:rsidRDefault="001F4B7C" w:rsidP="008479B4">
      <w:pPr>
        <w:spacing w:line="300" w:lineRule="auto"/>
        <w:ind w:left="1080"/>
        <w:rPr>
          <w:rFonts w:ascii="Arial" w:hAnsi="Arial" w:cs="Arial"/>
        </w:rPr>
      </w:pPr>
      <w:r w:rsidRPr="008479B4">
        <w:rPr>
          <w:rFonts w:ascii="Arial" w:hAnsi="Arial" w:cs="Arial"/>
        </w:rPr>
        <w:t xml:space="preserve">The development work for this guideline will be undertaken by the Public Health - Internal Guideline Development team at NICE. More information on the guideline development process is available in </w:t>
      </w:r>
      <w:hyperlink r:id="rId12" w:history="1">
        <w:r w:rsidRPr="008479B4">
          <w:rPr>
            <w:rStyle w:val="Hyperlink"/>
            <w:rFonts w:ascii="Arial" w:hAnsi="Arial" w:cs="Arial"/>
          </w:rPr>
          <w:t>Developing NICE guidelines: the manual</w:t>
        </w:r>
      </w:hyperlink>
      <w:r w:rsidRPr="008479B4">
        <w:rPr>
          <w:rFonts w:ascii="Arial" w:hAnsi="Arial" w:cs="Arial"/>
        </w:rPr>
        <w:t xml:space="preserve">. To assist in the development of this guideline, a Public Health Advisory Committee (PHAC) has been appointed to review the evidence, draft recommendations, identify dissemination and implementation issues and act as a champion for the guideline after publication. The group includes health and social care practitioners, service providers and researchers, as well as lay and carer members. All members of the PHAC have equal status, which reflects the relevance and importance of their different expertise and experience. The development phase of the guideline work </w:t>
      </w:r>
      <w:r w:rsidR="009801F2">
        <w:rPr>
          <w:rFonts w:ascii="Arial" w:hAnsi="Arial" w:cs="Arial"/>
        </w:rPr>
        <w:t>began</w:t>
      </w:r>
      <w:r w:rsidRPr="008479B4">
        <w:rPr>
          <w:rFonts w:ascii="Arial" w:hAnsi="Arial" w:cs="Arial"/>
        </w:rPr>
        <w:t xml:space="preserve"> in August 2019 and will run until </w:t>
      </w:r>
      <w:r w:rsidR="009801F2">
        <w:rPr>
          <w:rFonts w:ascii="Arial" w:hAnsi="Arial" w:cs="Arial"/>
        </w:rPr>
        <w:t>June 2021</w:t>
      </w:r>
      <w:r w:rsidRPr="008479B4">
        <w:rPr>
          <w:rFonts w:ascii="Arial" w:hAnsi="Arial" w:cs="Arial"/>
        </w:rPr>
        <w:t>. Over this period the PHAC will meet at regular intervals to review the evidence and draft recommendations. There will be a public consultation on the draft guideline.</w:t>
      </w:r>
    </w:p>
    <w:p w14:paraId="4E461140" w14:textId="77777777" w:rsidR="001F4B7C" w:rsidRPr="008479B4" w:rsidRDefault="001F4B7C" w:rsidP="001F4B7C">
      <w:pPr>
        <w:spacing w:line="300" w:lineRule="auto"/>
        <w:rPr>
          <w:rFonts w:ascii="Arial" w:hAnsi="Arial" w:cs="Arial"/>
        </w:rPr>
      </w:pPr>
    </w:p>
    <w:p w14:paraId="7110B564"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The guidance is aimed at teachers, school support staff, school governors and others working with children and young people in primary and secondary education, local authorities, the </w:t>
      </w:r>
      <w:proofErr w:type="gramStart"/>
      <w:r w:rsidRPr="008479B4">
        <w:rPr>
          <w:rFonts w:ascii="Arial" w:hAnsi="Arial" w:cs="Arial"/>
        </w:rPr>
        <w:t>NHS</w:t>
      </w:r>
      <w:proofErr w:type="gramEnd"/>
      <w:r w:rsidRPr="008479B4">
        <w:rPr>
          <w:rFonts w:ascii="Arial" w:hAnsi="Arial" w:cs="Arial"/>
        </w:rPr>
        <w:t xml:space="preserve"> and voluntary and community sectors.</w:t>
      </w:r>
    </w:p>
    <w:p w14:paraId="290BA1CF" w14:textId="77777777" w:rsidR="001F4B7C" w:rsidRPr="008479B4" w:rsidRDefault="001F4B7C" w:rsidP="001F4B7C">
      <w:pPr>
        <w:spacing w:line="300" w:lineRule="auto"/>
        <w:rPr>
          <w:rFonts w:ascii="Arial" w:hAnsi="Arial" w:cs="Arial"/>
        </w:rPr>
      </w:pPr>
    </w:p>
    <w:p w14:paraId="3E4B4C01"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Draft recommendations will be informed by the reviews of evidence that have been undertaken for the development of the guidance. </w:t>
      </w:r>
    </w:p>
    <w:p w14:paraId="69AF98FA" w14:textId="77777777" w:rsidR="001F4B7C" w:rsidRPr="008479B4" w:rsidRDefault="001F4B7C" w:rsidP="001F4B7C">
      <w:pPr>
        <w:spacing w:line="300" w:lineRule="auto"/>
        <w:rPr>
          <w:rFonts w:ascii="Arial" w:hAnsi="Arial" w:cs="Arial"/>
        </w:rPr>
      </w:pPr>
    </w:p>
    <w:p w14:paraId="7F90EDD1" w14:textId="66BE7D1B" w:rsidR="00A538F6" w:rsidRDefault="001F4B7C" w:rsidP="008479B4">
      <w:pPr>
        <w:spacing w:line="300" w:lineRule="auto"/>
        <w:ind w:left="1080"/>
        <w:rPr>
          <w:rFonts w:ascii="Arial" w:hAnsi="Arial" w:cs="Arial"/>
        </w:rPr>
      </w:pPr>
      <w:r w:rsidRPr="008479B4">
        <w:rPr>
          <w:rFonts w:ascii="Arial" w:hAnsi="Arial" w:cs="Arial"/>
        </w:rPr>
        <w:t>Proposals are invited to conduct focus group work</w:t>
      </w:r>
      <w:r w:rsidR="009801F2">
        <w:rPr>
          <w:rFonts w:ascii="Arial" w:hAnsi="Arial" w:cs="Arial"/>
        </w:rPr>
        <w:t xml:space="preserve"> </w:t>
      </w:r>
      <w:r w:rsidR="00C12DE4">
        <w:rPr>
          <w:rFonts w:ascii="Arial" w:hAnsi="Arial" w:cs="Arial"/>
        </w:rPr>
        <w:t>using methods that ensure</w:t>
      </w:r>
      <w:r w:rsidR="009801F2">
        <w:rPr>
          <w:rFonts w:ascii="Arial" w:hAnsi="Arial" w:cs="Arial"/>
        </w:rPr>
        <w:t xml:space="preserve"> government mandated social distancing </w:t>
      </w:r>
      <w:r w:rsidR="00C12DE4">
        <w:rPr>
          <w:rFonts w:ascii="Arial" w:hAnsi="Arial" w:cs="Arial"/>
        </w:rPr>
        <w:t>are</w:t>
      </w:r>
      <w:r w:rsidR="009801F2">
        <w:rPr>
          <w:rFonts w:ascii="Arial" w:hAnsi="Arial" w:cs="Arial"/>
        </w:rPr>
        <w:t xml:space="preserve"> </w:t>
      </w:r>
      <w:r w:rsidR="00821392">
        <w:rPr>
          <w:rFonts w:ascii="Arial" w:hAnsi="Arial" w:cs="Arial"/>
        </w:rPr>
        <w:t>observed</w:t>
      </w:r>
      <w:r w:rsidR="00C12DE4">
        <w:rPr>
          <w:rFonts w:ascii="Arial" w:hAnsi="Arial" w:cs="Arial"/>
        </w:rPr>
        <w:t xml:space="preserve"> such as </w:t>
      </w:r>
      <w:r w:rsidR="001819BB">
        <w:rPr>
          <w:rFonts w:ascii="Arial" w:hAnsi="Arial" w:cs="Arial"/>
        </w:rPr>
        <w:t xml:space="preserve">using </w:t>
      </w:r>
      <w:r w:rsidR="00C12DE4">
        <w:rPr>
          <w:rFonts w:ascii="Arial" w:hAnsi="Arial" w:cs="Arial"/>
        </w:rPr>
        <w:t>virtual meetings</w:t>
      </w:r>
      <w:r w:rsidR="009801F2">
        <w:rPr>
          <w:rFonts w:ascii="Arial" w:hAnsi="Arial" w:cs="Arial"/>
        </w:rPr>
        <w:t xml:space="preserve">. The aim of the focus group work </w:t>
      </w:r>
      <w:r w:rsidR="00733700">
        <w:rPr>
          <w:rFonts w:ascii="Arial" w:hAnsi="Arial" w:cs="Arial"/>
        </w:rPr>
        <w:t>is</w:t>
      </w:r>
      <w:r w:rsidR="00733700" w:rsidRPr="008479B4">
        <w:rPr>
          <w:rFonts w:ascii="Arial" w:hAnsi="Arial" w:cs="Arial"/>
        </w:rPr>
        <w:t xml:space="preserve"> to</w:t>
      </w:r>
      <w:r w:rsidR="0046064E" w:rsidRPr="008479B4">
        <w:rPr>
          <w:rFonts w:ascii="Arial" w:hAnsi="Arial" w:cs="Arial"/>
        </w:rPr>
        <w:t xml:space="preserve"> discuss both the identified evidence and the committees interpretation of it with </w:t>
      </w:r>
      <w:r w:rsidRPr="008479B4">
        <w:rPr>
          <w:rFonts w:ascii="Arial" w:hAnsi="Arial" w:cs="Arial"/>
        </w:rPr>
        <w:t>children and young people in primary and secondary education</w:t>
      </w:r>
      <w:r w:rsidR="0046064E" w:rsidRPr="008479B4">
        <w:rPr>
          <w:rFonts w:ascii="Arial" w:hAnsi="Arial" w:cs="Arial"/>
        </w:rPr>
        <w:t>,</w:t>
      </w:r>
      <w:r w:rsidR="000C3E64" w:rsidRPr="008479B4">
        <w:rPr>
          <w:rFonts w:ascii="Arial" w:hAnsi="Arial" w:cs="Arial"/>
        </w:rPr>
        <w:t xml:space="preserve"> including ‘seldom heard’ children and young people</w:t>
      </w:r>
      <w:r w:rsidR="0046064E" w:rsidRPr="008479B4">
        <w:rPr>
          <w:rFonts w:ascii="Arial" w:hAnsi="Arial" w:cs="Arial"/>
        </w:rPr>
        <w:t>,</w:t>
      </w:r>
      <w:r w:rsidR="000C3E64" w:rsidRPr="008479B4">
        <w:rPr>
          <w:rFonts w:ascii="Arial" w:hAnsi="Arial" w:cs="Arial"/>
        </w:rPr>
        <w:t xml:space="preserve"> so that their perspectives can be incorporated into the work of the PHAC. </w:t>
      </w:r>
      <w:bookmarkStart w:id="61" w:name="_Hlk34138036"/>
      <w:r w:rsidR="000C3E64" w:rsidRPr="008479B4">
        <w:rPr>
          <w:rFonts w:ascii="Arial" w:hAnsi="Arial" w:cs="Arial"/>
        </w:rPr>
        <w:t>This group could include representation from</w:t>
      </w:r>
    </w:p>
    <w:p w14:paraId="346EF5F7" w14:textId="4CDE19CF" w:rsidR="000C3E64" w:rsidRPr="008479B4" w:rsidRDefault="000C3E64" w:rsidP="008479B4">
      <w:pPr>
        <w:spacing w:line="300" w:lineRule="auto"/>
        <w:ind w:left="1080"/>
        <w:rPr>
          <w:rFonts w:ascii="Arial" w:hAnsi="Arial" w:cs="Arial"/>
        </w:rPr>
      </w:pPr>
      <w:r w:rsidRPr="008479B4">
        <w:rPr>
          <w:rFonts w:ascii="Arial" w:hAnsi="Arial" w:cs="Arial"/>
        </w:rPr>
        <w:t xml:space="preserve"> </w:t>
      </w:r>
    </w:p>
    <w:p w14:paraId="1FDECE9D" w14:textId="77777777" w:rsidR="000C3E64" w:rsidRPr="008479B4" w:rsidRDefault="000C3E64" w:rsidP="000C3E64">
      <w:pPr>
        <w:pStyle w:val="ListParagraph"/>
        <w:numPr>
          <w:ilvl w:val="0"/>
          <w:numId w:val="26"/>
        </w:numPr>
        <w:spacing w:line="300" w:lineRule="auto"/>
        <w:rPr>
          <w:rFonts w:ascii="Arial" w:hAnsi="Arial" w:cs="Arial"/>
        </w:rPr>
      </w:pPr>
      <w:r w:rsidRPr="008479B4">
        <w:rPr>
          <w:rFonts w:ascii="Arial" w:hAnsi="Arial" w:cs="Arial"/>
        </w:rPr>
        <w:t>children and young people who are young carer’s, who have been excluded (Permanently and Multi-Fixed) or who are home-schooled because there is no other appropriate alternative option available</w:t>
      </w:r>
    </w:p>
    <w:p w14:paraId="41A91442" w14:textId="22AE187B" w:rsidR="000C3E64" w:rsidRPr="008479B4" w:rsidRDefault="000C3E64" w:rsidP="000C3E64">
      <w:pPr>
        <w:pStyle w:val="ListParagraph"/>
        <w:numPr>
          <w:ilvl w:val="0"/>
          <w:numId w:val="26"/>
        </w:numPr>
        <w:spacing w:line="300" w:lineRule="auto"/>
        <w:rPr>
          <w:rFonts w:ascii="Arial" w:hAnsi="Arial" w:cs="Arial"/>
        </w:rPr>
      </w:pPr>
      <w:r w:rsidRPr="008479B4">
        <w:rPr>
          <w:rFonts w:ascii="Arial" w:hAnsi="Arial" w:cs="Arial"/>
        </w:rPr>
        <w:lastRenderedPageBreak/>
        <w:t xml:space="preserve">children and young people with SEND, with ACE’s (including traumatised children, criminally exploited children or </w:t>
      </w:r>
      <w:r w:rsidR="00905208" w:rsidRPr="008479B4">
        <w:rPr>
          <w:rFonts w:ascii="Arial" w:hAnsi="Arial" w:cs="Arial"/>
        </w:rPr>
        <w:t xml:space="preserve">who </w:t>
      </w:r>
      <w:r w:rsidRPr="008479B4">
        <w:rPr>
          <w:rFonts w:ascii="Arial" w:hAnsi="Arial" w:cs="Arial"/>
        </w:rPr>
        <w:t>have chronic physical illnesses</w:t>
      </w:r>
      <w:r w:rsidR="0046064E" w:rsidRPr="008479B4">
        <w:rPr>
          <w:rFonts w:ascii="Arial" w:hAnsi="Arial" w:cs="Arial"/>
        </w:rPr>
        <w:t>)</w:t>
      </w:r>
      <w:r w:rsidRPr="008479B4">
        <w:rPr>
          <w:rFonts w:ascii="Arial" w:hAnsi="Arial" w:cs="Arial"/>
        </w:rPr>
        <w:t xml:space="preserve"> </w:t>
      </w:r>
    </w:p>
    <w:bookmarkEnd w:id="61"/>
    <w:p w14:paraId="0000CC68" w14:textId="77777777" w:rsidR="001F4B7C" w:rsidRPr="008479B4" w:rsidRDefault="001F4B7C" w:rsidP="001F4B7C">
      <w:pPr>
        <w:spacing w:line="300" w:lineRule="auto"/>
        <w:rPr>
          <w:rFonts w:ascii="Arial" w:hAnsi="Arial" w:cs="Arial"/>
        </w:rPr>
      </w:pPr>
    </w:p>
    <w:p w14:paraId="39AE6FE6"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Aim of this work</w:t>
      </w:r>
    </w:p>
    <w:p w14:paraId="74079448" w14:textId="77777777" w:rsidR="001F4B7C" w:rsidRPr="008479B4" w:rsidRDefault="001F4B7C" w:rsidP="001F4B7C">
      <w:pPr>
        <w:spacing w:line="300" w:lineRule="auto"/>
        <w:rPr>
          <w:rFonts w:ascii="Arial" w:hAnsi="Arial" w:cs="Arial"/>
        </w:rPr>
      </w:pPr>
    </w:p>
    <w:p w14:paraId="13AF81E6" w14:textId="464A6A60" w:rsidR="00B61EB2" w:rsidRPr="008479B4" w:rsidRDefault="001F4B7C" w:rsidP="008479B4">
      <w:pPr>
        <w:spacing w:line="300" w:lineRule="auto"/>
        <w:ind w:left="1080"/>
        <w:rPr>
          <w:rFonts w:ascii="Arial" w:hAnsi="Arial" w:cs="Arial"/>
        </w:rPr>
      </w:pPr>
      <w:r w:rsidRPr="008479B4">
        <w:rPr>
          <w:rFonts w:ascii="Arial" w:hAnsi="Arial" w:cs="Arial"/>
        </w:rPr>
        <w:t xml:space="preserve">The aim of this work is to recruit and facilitate focus groups of children </w:t>
      </w:r>
      <w:r w:rsidR="006E453B" w:rsidRPr="008479B4">
        <w:rPr>
          <w:rFonts w:ascii="Arial" w:hAnsi="Arial" w:cs="Arial"/>
        </w:rPr>
        <w:t>and young people  (ages 5-18)</w:t>
      </w:r>
      <w:r w:rsidRPr="008479B4">
        <w:rPr>
          <w:rFonts w:ascii="Arial" w:hAnsi="Arial" w:cs="Arial"/>
        </w:rPr>
        <w:t xml:space="preserve"> in primary and secondary education (Key Stage 1 to Post-16 education) including ‘seldom heard’ children and young people so that their perspectives can be incorporated into the work of the PHAC. </w:t>
      </w:r>
    </w:p>
    <w:p w14:paraId="079A223D" w14:textId="77777777" w:rsidR="00B61EB2" w:rsidRPr="008479B4" w:rsidRDefault="00B61EB2" w:rsidP="001F4B7C">
      <w:pPr>
        <w:spacing w:line="300" w:lineRule="auto"/>
        <w:rPr>
          <w:rFonts w:ascii="Arial" w:hAnsi="Arial" w:cs="Arial"/>
        </w:rPr>
      </w:pPr>
    </w:p>
    <w:p w14:paraId="61D091F4" w14:textId="57F25B01" w:rsidR="001F4B7C" w:rsidRPr="008479B4" w:rsidRDefault="001F4B7C" w:rsidP="008479B4">
      <w:pPr>
        <w:spacing w:line="300" w:lineRule="auto"/>
        <w:ind w:left="1080"/>
        <w:rPr>
          <w:rFonts w:ascii="Arial" w:hAnsi="Arial" w:cs="Arial"/>
        </w:rPr>
      </w:pPr>
      <w:r w:rsidRPr="008479B4">
        <w:rPr>
          <w:rFonts w:ascii="Arial" w:hAnsi="Arial" w:cs="Arial"/>
        </w:rPr>
        <w:t xml:space="preserve">The Public Health - Internal Guideline Development team and NICE acknowledge that any involvement needs to occur within an ethical framework in which young people’s voices are valued, and their participation adequately supported. More information is available in </w:t>
      </w:r>
      <w:hyperlink r:id="rId13" w:history="1">
        <w:r w:rsidRPr="008479B4">
          <w:rPr>
            <w:rStyle w:val="Hyperlink"/>
            <w:rFonts w:ascii="Arial" w:hAnsi="Arial" w:cs="Arial"/>
          </w:rPr>
          <w:t>The NICE Patient and Public Involvement Policy</w:t>
        </w:r>
      </w:hyperlink>
      <w:r w:rsidRPr="008479B4">
        <w:rPr>
          <w:rFonts w:ascii="Arial" w:hAnsi="Arial" w:cs="Arial"/>
        </w:rPr>
        <w:t>. The focus groups will add important value by bringing the perspectives of children and young people to the work of the PHAC, including providing up-to-date insight on issues of importance to them.</w:t>
      </w:r>
    </w:p>
    <w:p w14:paraId="197C2AF7" w14:textId="77777777" w:rsidR="001F4B7C" w:rsidRPr="008479B4" w:rsidRDefault="001F4B7C" w:rsidP="001F4B7C">
      <w:pPr>
        <w:spacing w:line="300" w:lineRule="auto"/>
        <w:rPr>
          <w:rFonts w:ascii="Arial" w:hAnsi="Arial" w:cs="Arial"/>
        </w:rPr>
      </w:pPr>
    </w:p>
    <w:p w14:paraId="4B88F9BB" w14:textId="77777777" w:rsidR="001F4B7C" w:rsidRPr="008479B4" w:rsidRDefault="001F4B7C" w:rsidP="008479B4">
      <w:pPr>
        <w:spacing w:line="300" w:lineRule="auto"/>
        <w:ind w:left="1080"/>
        <w:rPr>
          <w:rFonts w:ascii="Arial" w:hAnsi="Arial" w:cs="Arial"/>
        </w:rPr>
      </w:pPr>
      <w:r w:rsidRPr="008479B4">
        <w:rPr>
          <w:rFonts w:ascii="Arial" w:hAnsi="Arial" w:cs="Arial"/>
        </w:rPr>
        <w:t>We would like the children and young people on the focus groups to provide insight about their perspectives on the evidence, relevance and impact of potential recommendations and any specific issues identified by the PHAC.</w:t>
      </w:r>
    </w:p>
    <w:p w14:paraId="60E15705" w14:textId="77777777" w:rsidR="001F4B7C" w:rsidRPr="008479B4" w:rsidRDefault="001F4B7C" w:rsidP="001F4B7C">
      <w:pPr>
        <w:spacing w:line="300" w:lineRule="auto"/>
        <w:rPr>
          <w:rFonts w:ascii="Arial" w:hAnsi="Arial" w:cs="Arial"/>
        </w:rPr>
      </w:pPr>
    </w:p>
    <w:p w14:paraId="3FD43DB9"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Tasks required:</w:t>
      </w:r>
    </w:p>
    <w:p w14:paraId="4C50B30E" w14:textId="77777777" w:rsidR="001F4B7C" w:rsidRPr="008479B4" w:rsidRDefault="001F4B7C" w:rsidP="001F4B7C">
      <w:pPr>
        <w:spacing w:line="300" w:lineRule="auto"/>
        <w:rPr>
          <w:rFonts w:ascii="Arial" w:hAnsi="Arial" w:cs="Arial"/>
        </w:rPr>
      </w:pPr>
    </w:p>
    <w:p w14:paraId="4EF1F98D" w14:textId="77777777" w:rsidR="001F4B7C" w:rsidRPr="008479B4" w:rsidRDefault="001F4B7C" w:rsidP="008479B4">
      <w:pPr>
        <w:spacing w:line="300" w:lineRule="auto"/>
        <w:ind w:left="1080"/>
        <w:rPr>
          <w:rFonts w:ascii="Arial" w:hAnsi="Arial" w:cs="Arial"/>
        </w:rPr>
      </w:pPr>
      <w:r w:rsidRPr="008479B4">
        <w:rPr>
          <w:rFonts w:ascii="Arial" w:hAnsi="Arial" w:cs="Arial"/>
        </w:rPr>
        <w:t>While we would seek to be guided by the contractor about the specific details of the work, based on their expertise, the key elements are to:</w:t>
      </w:r>
    </w:p>
    <w:p w14:paraId="33FF6B6B" w14:textId="77777777" w:rsidR="001F4B7C" w:rsidRPr="008479B4" w:rsidRDefault="001F4B7C" w:rsidP="001F4B7C">
      <w:pPr>
        <w:spacing w:line="300" w:lineRule="auto"/>
        <w:rPr>
          <w:rFonts w:ascii="Arial" w:hAnsi="Arial" w:cs="Arial"/>
        </w:rPr>
      </w:pPr>
    </w:p>
    <w:p w14:paraId="68C8AF80" w14:textId="0C9C7950" w:rsidR="001F4B7C" w:rsidRPr="008479B4" w:rsidRDefault="001F4B7C" w:rsidP="00E81E7A">
      <w:pPr>
        <w:pStyle w:val="ListParagraph"/>
        <w:numPr>
          <w:ilvl w:val="0"/>
          <w:numId w:val="15"/>
        </w:numPr>
        <w:spacing w:line="300" w:lineRule="auto"/>
        <w:rPr>
          <w:rFonts w:ascii="Arial" w:hAnsi="Arial" w:cs="Arial"/>
        </w:rPr>
      </w:pPr>
      <w:r w:rsidRPr="008479B4">
        <w:rPr>
          <w:rFonts w:ascii="Arial" w:hAnsi="Arial" w:cs="Arial"/>
        </w:rPr>
        <w:t xml:space="preserve">Identify and recruit focus groups of </w:t>
      </w:r>
    </w:p>
    <w:p w14:paraId="7601B436" w14:textId="6B50FB47" w:rsidR="001F4B7C" w:rsidRPr="008479B4" w:rsidRDefault="001F4B7C" w:rsidP="00E81E7A">
      <w:pPr>
        <w:pStyle w:val="ListParagraph"/>
        <w:numPr>
          <w:ilvl w:val="1"/>
          <w:numId w:val="15"/>
        </w:numPr>
        <w:spacing w:line="300" w:lineRule="auto"/>
        <w:rPr>
          <w:rFonts w:ascii="Arial" w:hAnsi="Arial" w:cs="Arial"/>
        </w:rPr>
      </w:pPr>
      <w:r w:rsidRPr="008479B4">
        <w:rPr>
          <w:rFonts w:ascii="Arial" w:hAnsi="Arial" w:cs="Arial"/>
        </w:rPr>
        <w:t xml:space="preserve">children in primary and secondary education (Key stage 1 to Post-16 education) who represent a diverse range of backgrounds and experiences, ideally with a geographical spread across England. </w:t>
      </w:r>
    </w:p>
    <w:p w14:paraId="3A7EB89D" w14:textId="74FE620D" w:rsidR="00AE54FD" w:rsidRPr="008479B4" w:rsidRDefault="00AE54FD" w:rsidP="00AE54FD">
      <w:pPr>
        <w:pStyle w:val="ListParagraph"/>
        <w:numPr>
          <w:ilvl w:val="1"/>
          <w:numId w:val="15"/>
        </w:numPr>
        <w:spacing w:line="300" w:lineRule="auto"/>
        <w:rPr>
          <w:rFonts w:ascii="Arial" w:hAnsi="Arial" w:cs="Arial"/>
        </w:rPr>
      </w:pPr>
      <w:r w:rsidRPr="008479B4">
        <w:rPr>
          <w:rFonts w:ascii="Arial" w:hAnsi="Arial" w:cs="Arial"/>
        </w:rPr>
        <w:t xml:space="preserve">‘seldom heard’ </w:t>
      </w:r>
      <w:r w:rsidR="001F4B7C" w:rsidRPr="008479B4">
        <w:rPr>
          <w:rFonts w:ascii="Arial" w:hAnsi="Arial" w:cs="Arial"/>
        </w:rPr>
        <w:t xml:space="preserve">children and young people who may be underrepresented in the evidence base. </w:t>
      </w:r>
      <w:r w:rsidRPr="008479B4">
        <w:rPr>
          <w:rFonts w:ascii="Arial" w:hAnsi="Arial" w:cs="Arial"/>
        </w:rPr>
        <w:t xml:space="preserve">This group could include representation from </w:t>
      </w:r>
    </w:p>
    <w:p w14:paraId="2A7D2B8A" w14:textId="77777777" w:rsidR="00AE54FD" w:rsidRPr="008479B4" w:rsidRDefault="00AE54FD" w:rsidP="00AE54FD">
      <w:pPr>
        <w:pStyle w:val="ListParagraph"/>
        <w:numPr>
          <w:ilvl w:val="2"/>
          <w:numId w:val="15"/>
        </w:numPr>
        <w:spacing w:line="300" w:lineRule="auto"/>
        <w:rPr>
          <w:rFonts w:ascii="Arial" w:hAnsi="Arial" w:cs="Arial"/>
        </w:rPr>
      </w:pPr>
      <w:r w:rsidRPr="008479B4">
        <w:rPr>
          <w:rFonts w:ascii="Arial" w:hAnsi="Arial" w:cs="Arial"/>
        </w:rPr>
        <w:t xml:space="preserve">children and young people who are young carer’s, who have been excluded (Permanently and Multi-Fixed) or who are </w:t>
      </w:r>
      <w:r w:rsidRPr="008479B4">
        <w:rPr>
          <w:rFonts w:ascii="Arial" w:hAnsi="Arial" w:cs="Arial"/>
        </w:rPr>
        <w:lastRenderedPageBreak/>
        <w:t>home-schooled because there is no other appropriate alternative option available</w:t>
      </w:r>
    </w:p>
    <w:p w14:paraId="1EFC1212" w14:textId="77777777" w:rsidR="00AE54FD" w:rsidRPr="008479B4" w:rsidRDefault="00AE54FD" w:rsidP="00AE54FD">
      <w:pPr>
        <w:pStyle w:val="ListParagraph"/>
        <w:numPr>
          <w:ilvl w:val="2"/>
          <w:numId w:val="15"/>
        </w:numPr>
        <w:spacing w:line="300" w:lineRule="auto"/>
        <w:rPr>
          <w:rFonts w:ascii="Arial" w:hAnsi="Arial" w:cs="Arial"/>
        </w:rPr>
      </w:pPr>
      <w:r w:rsidRPr="008479B4">
        <w:rPr>
          <w:rFonts w:ascii="Arial" w:hAnsi="Arial" w:cs="Arial"/>
        </w:rPr>
        <w:t xml:space="preserve">children and young people with SEND, with ACE’s (including traumatised children, criminally exploited children) or who have chronic physical illnesses </w:t>
      </w:r>
    </w:p>
    <w:p w14:paraId="6D0A0F96" w14:textId="77777777" w:rsidR="00AE54FD" w:rsidRPr="008479B4" w:rsidRDefault="00AE54FD" w:rsidP="00AE54FD">
      <w:pPr>
        <w:spacing w:line="300" w:lineRule="auto"/>
        <w:rPr>
          <w:rFonts w:ascii="Arial" w:hAnsi="Arial" w:cs="Arial"/>
        </w:rPr>
      </w:pPr>
    </w:p>
    <w:p w14:paraId="3A6B7F58" w14:textId="5E047BB1" w:rsidR="001F4B7C" w:rsidRPr="008479B4" w:rsidRDefault="001F4B7C" w:rsidP="008479B4">
      <w:pPr>
        <w:spacing w:line="300" w:lineRule="auto"/>
        <w:ind w:left="720"/>
        <w:rPr>
          <w:rFonts w:ascii="Arial" w:hAnsi="Arial" w:cs="Arial"/>
        </w:rPr>
      </w:pPr>
      <w:r w:rsidRPr="008479B4">
        <w:rPr>
          <w:rFonts w:ascii="Arial" w:hAnsi="Arial" w:cs="Arial"/>
        </w:rPr>
        <w:t>The scope of the guideline notes that specific consideration will be given to children:</w:t>
      </w:r>
    </w:p>
    <w:p w14:paraId="49011308" w14:textId="77777777" w:rsidR="001F4B7C" w:rsidRPr="008479B4" w:rsidRDefault="001F4B7C" w:rsidP="00AE54FD">
      <w:pPr>
        <w:pStyle w:val="ListParagraph"/>
        <w:numPr>
          <w:ilvl w:val="1"/>
          <w:numId w:val="15"/>
        </w:numPr>
        <w:spacing w:line="300" w:lineRule="auto"/>
        <w:rPr>
          <w:rFonts w:ascii="Arial" w:hAnsi="Arial" w:cs="Arial"/>
        </w:rPr>
      </w:pPr>
      <w:r w:rsidRPr="008479B4">
        <w:rPr>
          <w:rFonts w:ascii="Arial" w:hAnsi="Arial" w:cs="Arial"/>
        </w:rPr>
        <w:t>with SEND</w:t>
      </w:r>
    </w:p>
    <w:p w14:paraId="4943FF5C" w14:textId="1246CF8A" w:rsidR="001F4B7C" w:rsidRPr="008479B4" w:rsidRDefault="000A2C2C" w:rsidP="00AE54FD">
      <w:pPr>
        <w:pStyle w:val="ListParagraph"/>
        <w:numPr>
          <w:ilvl w:val="1"/>
          <w:numId w:val="15"/>
        </w:numPr>
        <w:spacing w:line="300" w:lineRule="auto"/>
        <w:rPr>
          <w:rFonts w:ascii="Arial" w:hAnsi="Arial" w:cs="Arial"/>
        </w:rPr>
      </w:pPr>
      <w:r w:rsidRPr="008479B4">
        <w:rPr>
          <w:rFonts w:ascii="Arial" w:hAnsi="Arial" w:cs="Arial"/>
        </w:rPr>
        <w:t xml:space="preserve">who </w:t>
      </w:r>
      <w:r w:rsidR="001F4B7C" w:rsidRPr="008479B4">
        <w:rPr>
          <w:rFonts w:ascii="Arial" w:hAnsi="Arial" w:cs="Arial"/>
        </w:rPr>
        <w:t xml:space="preserve">may be absent from lessons regularly (for example, those with long </w:t>
      </w:r>
      <w:proofErr w:type="gramStart"/>
      <w:r w:rsidR="001F4B7C" w:rsidRPr="008479B4">
        <w:rPr>
          <w:rFonts w:ascii="Arial" w:hAnsi="Arial" w:cs="Arial"/>
        </w:rPr>
        <w:t>term physical conditions)</w:t>
      </w:r>
      <w:proofErr w:type="gramEnd"/>
    </w:p>
    <w:p w14:paraId="50A84403" w14:textId="1D860BC7" w:rsidR="001F4B7C" w:rsidRPr="008479B4" w:rsidRDefault="000A2C2C" w:rsidP="00AE54FD">
      <w:pPr>
        <w:pStyle w:val="ListParagraph"/>
        <w:numPr>
          <w:ilvl w:val="1"/>
          <w:numId w:val="15"/>
        </w:numPr>
        <w:spacing w:line="300" w:lineRule="auto"/>
        <w:rPr>
          <w:rFonts w:ascii="Arial" w:hAnsi="Arial" w:cs="Arial"/>
        </w:rPr>
      </w:pPr>
      <w:r w:rsidRPr="008479B4">
        <w:rPr>
          <w:rFonts w:ascii="Arial" w:hAnsi="Arial" w:cs="Arial"/>
        </w:rPr>
        <w:t xml:space="preserve">who </w:t>
      </w:r>
      <w:r w:rsidR="001F4B7C" w:rsidRPr="008479B4">
        <w:rPr>
          <w:rFonts w:ascii="Arial" w:hAnsi="Arial" w:cs="Arial"/>
        </w:rPr>
        <w:t xml:space="preserve">are excluded (on a permanent </w:t>
      </w:r>
      <w:proofErr w:type="gramStart"/>
      <w:r w:rsidR="001F4B7C" w:rsidRPr="008479B4">
        <w:rPr>
          <w:rFonts w:ascii="Arial" w:hAnsi="Arial" w:cs="Arial"/>
        </w:rPr>
        <w:t>or temporary basis)</w:t>
      </w:r>
      <w:proofErr w:type="gramEnd"/>
    </w:p>
    <w:p w14:paraId="3F3D37EB" w14:textId="77777777" w:rsidR="00AE54FD" w:rsidRPr="008479B4" w:rsidRDefault="00AE54FD" w:rsidP="00AE54FD">
      <w:pPr>
        <w:spacing w:line="300" w:lineRule="auto"/>
        <w:rPr>
          <w:rFonts w:ascii="Arial" w:hAnsi="Arial" w:cs="Arial"/>
        </w:rPr>
      </w:pPr>
    </w:p>
    <w:p w14:paraId="62460DE4" w14:textId="50E2A4F7" w:rsidR="001F4B7C" w:rsidRPr="008479B4" w:rsidRDefault="001F4B7C" w:rsidP="008479B4">
      <w:pPr>
        <w:pStyle w:val="ListParagraph"/>
        <w:numPr>
          <w:ilvl w:val="0"/>
          <w:numId w:val="15"/>
        </w:numPr>
        <w:spacing w:line="300" w:lineRule="auto"/>
        <w:rPr>
          <w:rFonts w:ascii="Arial" w:hAnsi="Arial" w:cs="Arial"/>
        </w:rPr>
      </w:pPr>
      <w:r w:rsidRPr="008479B4">
        <w:rPr>
          <w:rFonts w:ascii="Arial" w:hAnsi="Arial" w:cs="Arial"/>
        </w:rPr>
        <w:t xml:space="preserve">The number of children to participate is not specified and would </w:t>
      </w:r>
      <w:r w:rsidR="002112D1">
        <w:rPr>
          <w:rFonts w:ascii="Arial" w:hAnsi="Arial" w:cs="Arial"/>
        </w:rPr>
        <w:t xml:space="preserve">let this be </w:t>
      </w:r>
      <w:r w:rsidRPr="008479B4">
        <w:rPr>
          <w:rFonts w:ascii="Arial" w:hAnsi="Arial" w:cs="Arial"/>
        </w:rPr>
        <w:t>guided by your experience</w:t>
      </w:r>
      <w:r w:rsidR="002112D1">
        <w:rPr>
          <w:rFonts w:ascii="Arial" w:hAnsi="Arial" w:cs="Arial"/>
        </w:rPr>
        <w:t xml:space="preserve"> and expertise</w:t>
      </w:r>
      <w:r w:rsidRPr="008479B4">
        <w:rPr>
          <w:rFonts w:ascii="Arial" w:hAnsi="Arial" w:cs="Arial"/>
        </w:rPr>
        <w:t>.</w:t>
      </w:r>
    </w:p>
    <w:p w14:paraId="348FC5C3" w14:textId="77777777" w:rsidR="001F4B7C" w:rsidRPr="008479B4" w:rsidRDefault="001F4B7C" w:rsidP="001F4B7C">
      <w:pPr>
        <w:spacing w:line="300" w:lineRule="auto"/>
        <w:rPr>
          <w:rFonts w:ascii="Arial" w:hAnsi="Arial" w:cs="Arial"/>
        </w:rPr>
      </w:pPr>
    </w:p>
    <w:p w14:paraId="0AA28CD4"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Detailed tasks</w:t>
      </w:r>
    </w:p>
    <w:p w14:paraId="19016354" w14:textId="77777777" w:rsidR="001F4B7C" w:rsidRPr="008479B4" w:rsidRDefault="001F4B7C" w:rsidP="001F4B7C">
      <w:pPr>
        <w:spacing w:line="300" w:lineRule="auto"/>
        <w:rPr>
          <w:rFonts w:ascii="Arial" w:hAnsi="Arial" w:cs="Arial"/>
        </w:rPr>
      </w:pPr>
    </w:p>
    <w:p w14:paraId="49A9602F" w14:textId="1C8AD7F1" w:rsidR="007F249D"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The Contractor to organise day, </w:t>
      </w:r>
      <w:proofErr w:type="gramStart"/>
      <w:r w:rsidRPr="008479B4">
        <w:rPr>
          <w:rFonts w:ascii="Arial" w:hAnsi="Arial" w:cs="Arial"/>
        </w:rPr>
        <w:t>time</w:t>
      </w:r>
      <w:proofErr w:type="gramEnd"/>
      <w:r w:rsidRPr="008479B4">
        <w:rPr>
          <w:rFonts w:ascii="Arial" w:hAnsi="Arial" w:cs="Arial"/>
        </w:rPr>
        <w:t xml:space="preserve"> and </w:t>
      </w:r>
      <w:r w:rsidR="00C12DE4">
        <w:rPr>
          <w:rFonts w:ascii="Arial" w:hAnsi="Arial" w:cs="Arial"/>
        </w:rPr>
        <w:t>appropriate forum</w:t>
      </w:r>
      <w:r w:rsidR="00F953BC" w:rsidRPr="008479B4">
        <w:rPr>
          <w:rFonts w:ascii="Arial" w:hAnsi="Arial" w:cs="Arial"/>
        </w:rPr>
        <w:t xml:space="preserve"> </w:t>
      </w:r>
      <w:r w:rsidR="00C12DE4">
        <w:rPr>
          <w:rFonts w:ascii="Arial" w:hAnsi="Arial" w:cs="Arial"/>
        </w:rPr>
        <w:t>for</w:t>
      </w:r>
      <w:r w:rsidRPr="008479B4">
        <w:rPr>
          <w:rFonts w:ascii="Arial" w:hAnsi="Arial" w:cs="Arial"/>
        </w:rPr>
        <w:t xml:space="preserve"> the focus groups</w:t>
      </w:r>
      <w:r w:rsidR="00C12DE4">
        <w:rPr>
          <w:rFonts w:ascii="Arial" w:hAnsi="Arial" w:cs="Arial"/>
        </w:rPr>
        <w:t xml:space="preserve"> (for example, virtual meetings)</w:t>
      </w:r>
      <w:r w:rsidRPr="008479B4">
        <w:rPr>
          <w:rFonts w:ascii="Arial" w:hAnsi="Arial" w:cs="Arial"/>
        </w:rPr>
        <w:t xml:space="preserve">. Ensure that </w:t>
      </w:r>
    </w:p>
    <w:p w14:paraId="513B7AD8" w14:textId="5DB511F7" w:rsidR="007F249D" w:rsidRDefault="001F4B7C" w:rsidP="007F249D">
      <w:pPr>
        <w:pStyle w:val="ListParagraph"/>
        <w:numPr>
          <w:ilvl w:val="1"/>
          <w:numId w:val="16"/>
        </w:numPr>
        <w:spacing w:line="300" w:lineRule="auto"/>
        <w:rPr>
          <w:rFonts w:ascii="Arial" w:hAnsi="Arial" w:cs="Arial"/>
        </w:rPr>
      </w:pPr>
      <w:r w:rsidRPr="008479B4">
        <w:rPr>
          <w:rFonts w:ascii="Arial" w:hAnsi="Arial" w:cs="Arial"/>
        </w:rPr>
        <w:t>meetings will be convenient for children and young people</w:t>
      </w:r>
      <w:r w:rsidR="00707E86">
        <w:rPr>
          <w:rFonts w:ascii="Arial" w:hAnsi="Arial" w:cs="Arial"/>
        </w:rPr>
        <w:t>,</w:t>
      </w:r>
      <w:r w:rsidR="00B43B92">
        <w:rPr>
          <w:rFonts w:ascii="Arial" w:hAnsi="Arial" w:cs="Arial"/>
        </w:rPr>
        <w:t xml:space="preserve"> </w:t>
      </w:r>
    </w:p>
    <w:p w14:paraId="654C5DD6" w14:textId="2F033571" w:rsidR="001F4B7C" w:rsidRDefault="007F249D" w:rsidP="007F249D">
      <w:pPr>
        <w:pStyle w:val="ListParagraph"/>
        <w:numPr>
          <w:ilvl w:val="1"/>
          <w:numId w:val="16"/>
        </w:numPr>
        <w:spacing w:line="300" w:lineRule="auto"/>
        <w:rPr>
          <w:rFonts w:ascii="Arial" w:hAnsi="Arial" w:cs="Arial"/>
        </w:rPr>
      </w:pPr>
      <w:r>
        <w:rPr>
          <w:rFonts w:ascii="Arial" w:hAnsi="Arial" w:cs="Arial"/>
        </w:rPr>
        <w:t xml:space="preserve">the </w:t>
      </w:r>
      <w:r w:rsidR="00C12DE4">
        <w:rPr>
          <w:rFonts w:ascii="Arial" w:hAnsi="Arial" w:cs="Arial"/>
        </w:rPr>
        <w:t>forum used</w:t>
      </w:r>
      <w:r w:rsidR="00B43B92">
        <w:rPr>
          <w:rFonts w:ascii="Arial" w:hAnsi="Arial" w:cs="Arial"/>
        </w:rPr>
        <w:t xml:space="preserve"> will </w:t>
      </w:r>
      <w:r>
        <w:rPr>
          <w:rFonts w:ascii="Arial" w:hAnsi="Arial" w:cs="Arial"/>
        </w:rPr>
        <w:t xml:space="preserve">be safe and secure </w:t>
      </w:r>
      <w:r w:rsidR="005C4EA9">
        <w:rPr>
          <w:rFonts w:ascii="Arial" w:hAnsi="Arial" w:cs="Arial"/>
        </w:rPr>
        <w:t>for children and young people and facilitates their</w:t>
      </w:r>
      <w:r>
        <w:rPr>
          <w:rFonts w:ascii="Arial" w:hAnsi="Arial" w:cs="Arial"/>
        </w:rPr>
        <w:t xml:space="preserve"> full engagement</w:t>
      </w:r>
      <w:r w:rsidR="00707E86">
        <w:rPr>
          <w:rFonts w:ascii="Arial" w:hAnsi="Arial" w:cs="Arial"/>
        </w:rPr>
        <w:t>, and</w:t>
      </w:r>
    </w:p>
    <w:p w14:paraId="381D601D" w14:textId="42AA27C9" w:rsidR="00707E86" w:rsidRPr="008479B4" w:rsidRDefault="00707E86" w:rsidP="007F249D">
      <w:pPr>
        <w:pStyle w:val="ListParagraph"/>
        <w:numPr>
          <w:ilvl w:val="1"/>
          <w:numId w:val="16"/>
        </w:numPr>
        <w:spacing w:line="300" w:lineRule="auto"/>
        <w:rPr>
          <w:rFonts w:ascii="Arial" w:hAnsi="Arial" w:cs="Arial"/>
        </w:rPr>
      </w:pPr>
      <w:r w:rsidRPr="00707E86">
        <w:rPr>
          <w:rFonts w:ascii="Arial" w:hAnsi="Arial" w:cs="Arial"/>
        </w:rPr>
        <w:t xml:space="preserve">children and young people </w:t>
      </w:r>
      <w:r>
        <w:rPr>
          <w:rFonts w:ascii="Arial" w:hAnsi="Arial" w:cs="Arial"/>
        </w:rPr>
        <w:t>have a</w:t>
      </w:r>
      <w:r w:rsidR="009B5573">
        <w:rPr>
          <w:rFonts w:ascii="Arial" w:hAnsi="Arial" w:cs="Arial"/>
        </w:rPr>
        <w:t>n</w:t>
      </w:r>
      <w:r w:rsidRPr="00707E86">
        <w:t xml:space="preserve"> </w:t>
      </w:r>
      <w:r w:rsidRPr="00707E86">
        <w:rPr>
          <w:rFonts w:ascii="Arial" w:hAnsi="Arial" w:cs="Arial"/>
        </w:rPr>
        <w:t xml:space="preserve">environment </w:t>
      </w:r>
      <w:r w:rsidR="009B5573">
        <w:rPr>
          <w:rFonts w:ascii="Arial" w:hAnsi="Arial" w:cs="Arial"/>
        </w:rPr>
        <w:t>that ensures privacy where appropriate</w:t>
      </w:r>
      <w:r>
        <w:rPr>
          <w:rFonts w:ascii="Arial" w:hAnsi="Arial" w:cs="Arial"/>
        </w:rPr>
        <w:t>,</w:t>
      </w:r>
    </w:p>
    <w:p w14:paraId="3DB8D028" w14:textId="3B05CC9D"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Plan, prepare and facilitate focus group meetings covering each population group above detailing how the groups will be stratified by age / key stage.</w:t>
      </w:r>
    </w:p>
    <w:p w14:paraId="76165A35"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Groups to be facilitated by the contractor </w:t>
      </w:r>
    </w:p>
    <w:p w14:paraId="528F8EA0"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structure the focus groups in an age-appropriate and sensitive way and ensure the groups are supportive, using age-appropriate material</w:t>
      </w:r>
    </w:p>
    <w:p w14:paraId="685F7533" w14:textId="18B53740"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Contractor to provide a detailed methodology that would be used to recruit and conduct the focus group. To note, the methodology </w:t>
      </w:r>
      <w:r w:rsidR="005C4EA9">
        <w:rPr>
          <w:rFonts w:ascii="Arial" w:hAnsi="Arial" w:cs="Arial"/>
        </w:rPr>
        <w:t xml:space="preserve">will </w:t>
      </w:r>
      <w:r w:rsidRPr="008479B4">
        <w:rPr>
          <w:rFonts w:ascii="Arial" w:hAnsi="Arial" w:cs="Arial"/>
        </w:rPr>
        <w:t>need to be agreed and quality assured by NICE. The methodology will be published as part of the appendices of the guideline</w:t>
      </w:r>
    </w:p>
    <w:p w14:paraId="3120270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seek advice on ethical approval and where necessary to obtain the relevant ethical approval from a recognised ethics committee</w:t>
      </w:r>
    </w:p>
    <w:p w14:paraId="39852668" w14:textId="7BB8EFE0"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Provide the results in a report that </w:t>
      </w:r>
      <w:r w:rsidR="005C4EA9">
        <w:rPr>
          <w:rFonts w:ascii="Arial" w:hAnsi="Arial" w:cs="Arial"/>
        </w:rPr>
        <w:t>can</w:t>
      </w:r>
      <w:r w:rsidR="005C4EA9" w:rsidRPr="008479B4">
        <w:rPr>
          <w:rFonts w:ascii="Arial" w:hAnsi="Arial" w:cs="Arial"/>
        </w:rPr>
        <w:t xml:space="preserve"> </w:t>
      </w:r>
      <w:r w:rsidRPr="008479B4">
        <w:rPr>
          <w:rFonts w:ascii="Arial" w:hAnsi="Arial" w:cs="Arial"/>
        </w:rPr>
        <w:t>be presented to the guideline committee and added into the final guideline as an appendix.</w:t>
      </w:r>
    </w:p>
    <w:p w14:paraId="441F43D7"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lastRenderedPageBreak/>
        <w:t>Ensure that all facilitators have current DBS checks.</w:t>
      </w:r>
    </w:p>
    <w:p w14:paraId="7E7A63B2"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Ensure that arrangements are in place for children who may require additional support, including support for the potential emotional impact of participation.</w:t>
      </w:r>
    </w:p>
    <w:p w14:paraId="384FA6A4" w14:textId="10FAC77D"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arrange appropriate payments for participation to children</w:t>
      </w:r>
      <w:r w:rsidR="005C4EA9">
        <w:rPr>
          <w:rFonts w:ascii="Arial" w:hAnsi="Arial" w:cs="Arial"/>
        </w:rPr>
        <w:t xml:space="preserve"> (if appropriate)</w:t>
      </w:r>
      <w:r w:rsidRPr="008479B4">
        <w:rPr>
          <w:rFonts w:ascii="Arial" w:hAnsi="Arial" w:cs="Arial"/>
        </w:rPr>
        <w:t>.</w:t>
      </w:r>
    </w:p>
    <w:p w14:paraId="62B8A889" w14:textId="4B5D6DCA"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Contractor/facilitator to consider </w:t>
      </w:r>
      <w:r w:rsidR="005C4EA9">
        <w:rPr>
          <w:rFonts w:ascii="Arial" w:hAnsi="Arial" w:cs="Arial"/>
        </w:rPr>
        <w:t xml:space="preserve">and support </w:t>
      </w:r>
      <w:r w:rsidRPr="008479B4">
        <w:rPr>
          <w:rFonts w:ascii="Arial" w:hAnsi="Arial" w:cs="Arial"/>
        </w:rPr>
        <w:t>how children might benefit from taking part in the focus group, for example learning new skills through their participation.</w:t>
      </w:r>
    </w:p>
    <w:p w14:paraId="61266A22"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arrange to feedback the results to the focus group participants.</w:t>
      </w:r>
    </w:p>
    <w:p w14:paraId="19C27671" w14:textId="21CC2BFF"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Contractor to </w:t>
      </w:r>
      <w:r w:rsidR="00707E86">
        <w:rPr>
          <w:rFonts w:ascii="Arial" w:hAnsi="Arial" w:cs="Arial"/>
        </w:rPr>
        <w:t xml:space="preserve">virtually </w:t>
      </w:r>
      <w:r w:rsidRPr="008479B4">
        <w:rPr>
          <w:rFonts w:ascii="Arial" w:hAnsi="Arial" w:cs="Arial"/>
        </w:rPr>
        <w:t>attend PHAC meetings (approximately 2-3) and provide a brief presentation of the focus group themes and discussions.</w:t>
      </w:r>
    </w:p>
    <w:p w14:paraId="54468998" w14:textId="30C08D4F"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Attendance at project meetings </w:t>
      </w:r>
      <w:r w:rsidR="00733700" w:rsidRPr="008479B4">
        <w:rPr>
          <w:rFonts w:ascii="Arial" w:hAnsi="Arial" w:cs="Arial"/>
        </w:rPr>
        <w:t xml:space="preserve">with </w:t>
      </w:r>
      <w:r w:rsidR="00733700">
        <w:rPr>
          <w:rFonts w:ascii="Arial" w:hAnsi="Arial" w:cs="Arial"/>
        </w:rPr>
        <w:t>NICE, which will be</w:t>
      </w:r>
      <w:r w:rsidRPr="008479B4">
        <w:rPr>
          <w:rFonts w:ascii="Arial" w:hAnsi="Arial" w:cs="Arial"/>
        </w:rPr>
        <w:t xml:space="preserve"> held </w:t>
      </w:r>
      <w:r w:rsidR="007F249D">
        <w:rPr>
          <w:rFonts w:ascii="Arial" w:hAnsi="Arial" w:cs="Arial"/>
        </w:rPr>
        <w:t>on Zoom.</w:t>
      </w:r>
    </w:p>
    <w:p w14:paraId="31195D1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ensure adherence to NICE’s confidentiality requirements.</w:t>
      </w:r>
    </w:p>
    <w:p w14:paraId="35142EA4"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Contractor to comply with NICE’s policy on </w:t>
      </w:r>
      <w:hyperlink r:id="rId14" w:history="1">
        <w:r w:rsidRPr="008479B4">
          <w:rPr>
            <w:rStyle w:val="Hyperlink"/>
            <w:rFonts w:ascii="Arial" w:hAnsi="Arial" w:cs="Arial"/>
          </w:rPr>
          <w:t>Declaring and Managing Interests for Advisory Committees</w:t>
        </w:r>
      </w:hyperlink>
      <w:r w:rsidRPr="008479B4">
        <w:rPr>
          <w:rFonts w:ascii="Arial" w:hAnsi="Arial" w:cs="Arial"/>
        </w:rPr>
        <w:t>. A standard form will be supplied.</w:t>
      </w:r>
    </w:p>
    <w:p w14:paraId="7246BE0A" w14:textId="61DED934" w:rsidR="003D134A"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Any publications based on the focus group findings to be authorised by NICE</w:t>
      </w:r>
    </w:p>
    <w:p w14:paraId="3D3F8438" w14:textId="4B6DF122" w:rsidR="003D134A" w:rsidRPr="008479B4" w:rsidRDefault="003D134A" w:rsidP="003D134A">
      <w:pPr>
        <w:spacing w:line="300" w:lineRule="auto"/>
        <w:rPr>
          <w:rFonts w:ascii="Arial" w:hAnsi="Arial" w:cs="Arial"/>
        </w:rPr>
      </w:pPr>
    </w:p>
    <w:p w14:paraId="041BB5AB" w14:textId="6D58992F" w:rsidR="001F4B7C" w:rsidRPr="008479B4" w:rsidRDefault="001F4B7C" w:rsidP="008479B4">
      <w:pPr>
        <w:spacing w:line="300" w:lineRule="auto"/>
        <w:ind w:left="1080"/>
        <w:rPr>
          <w:rFonts w:ascii="Arial" w:hAnsi="Arial" w:cs="Arial"/>
        </w:rPr>
      </w:pPr>
      <w:r w:rsidRPr="008479B4">
        <w:rPr>
          <w:rFonts w:ascii="Arial" w:hAnsi="Arial" w:cs="Arial"/>
        </w:rPr>
        <w:t>The work would need to be completed by,</w:t>
      </w:r>
      <w:r w:rsidR="005C4EA9">
        <w:rPr>
          <w:rFonts w:ascii="Arial" w:hAnsi="Arial" w:cs="Arial"/>
        </w:rPr>
        <w:t>28</w:t>
      </w:r>
      <w:r w:rsidR="005C4EA9" w:rsidRPr="00733700">
        <w:rPr>
          <w:rFonts w:ascii="Arial" w:hAnsi="Arial" w:cs="Arial"/>
          <w:vertAlign w:val="superscript"/>
        </w:rPr>
        <w:t>th</w:t>
      </w:r>
      <w:r w:rsidR="005C4EA9">
        <w:rPr>
          <w:rFonts w:ascii="Arial" w:hAnsi="Arial" w:cs="Arial"/>
        </w:rPr>
        <w:t xml:space="preserve"> May 2021</w:t>
      </w:r>
      <w:r w:rsidRPr="008479B4">
        <w:rPr>
          <w:rFonts w:ascii="Arial" w:hAnsi="Arial" w:cs="Arial"/>
        </w:rPr>
        <w:t xml:space="preserve"> to fit into the Guideline timeline.</w:t>
      </w:r>
    </w:p>
    <w:p w14:paraId="1A89800B" w14:textId="77777777" w:rsidR="003D134A" w:rsidRPr="008479B4" w:rsidRDefault="003D134A" w:rsidP="001F4B7C">
      <w:pPr>
        <w:spacing w:line="300" w:lineRule="auto"/>
        <w:rPr>
          <w:rFonts w:ascii="Arial" w:hAnsi="Arial" w:cs="Arial"/>
        </w:rPr>
      </w:pPr>
    </w:p>
    <w:p w14:paraId="624B1D2C"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 xml:space="preserve">Outputs: </w:t>
      </w:r>
    </w:p>
    <w:p w14:paraId="6FAB27E9" w14:textId="79296C30" w:rsidR="00DD5AF9" w:rsidRPr="008479B4" w:rsidRDefault="001F4B7C" w:rsidP="008479B4">
      <w:pPr>
        <w:spacing w:line="300" w:lineRule="auto"/>
        <w:ind w:left="1080"/>
        <w:rPr>
          <w:rFonts w:ascii="Arial" w:hAnsi="Arial" w:cs="Arial"/>
        </w:rPr>
      </w:pPr>
      <w:r w:rsidRPr="008479B4">
        <w:rPr>
          <w:rFonts w:ascii="Arial" w:hAnsi="Arial" w:cs="Arial"/>
        </w:rPr>
        <w:t xml:space="preserve">These should include a written report, with a draft supplied by </w:t>
      </w:r>
      <w:r w:rsidR="00733700" w:rsidRPr="00733700">
        <w:rPr>
          <w:rFonts w:ascii="Arial" w:hAnsi="Arial" w:cs="Arial"/>
        </w:rPr>
        <w:t>April</w:t>
      </w:r>
      <w:r w:rsidR="00335738">
        <w:rPr>
          <w:rFonts w:ascii="Arial" w:hAnsi="Arial" w:cs="Arial"/>
        </w:rPr>
        <w:t xml:space="preserve"> 2021</w:t>
      </w:r>
      <w:r w:rsidR="00DD5AF9" w:rsidRPr="008479B4">
        <w:rPr>
          <w:rFonts w:ascii="Arial" w:hAnsi="Arial" w:cs="Arial"/>
        </w:rPr>
        <w:t xml:space="preserve"> </w:t>
      </w:r>
      <w:r w:rsidRPr="008479B4">
        <w:rPr>
          <w:rFonts w:ascii="Arial" w:hAnsi="Arial" w:cs="Arial"/>
        </w:rPr>
        <w:t xml:space="preserve">and a final draft by </w:t>
      </w:r>
      <w:r w:rsidR="00335738">
        <w:rPr>
          <w:rFonts w:ascii="Arial" w:hAnsi="Arial" w:cs="Arial"/>
        </w:rPr>
        <w:t>June 2021</w:t>
      </w:r>
    </w:p>
    <w:p w14:paraId="35E36C9A" w14:textId="77777777" w:rsidR="00DD5AF9" w:rsidRPr="008479B4" w:rsidRDefault="00DD5AF9" w:rsidP="001F4B7C">
      <w:pPr>
        <w:spacing w:line="300" w:lineRule="auto"/>
        <w:rPr>
          <w:rFonts w:ascii="Arial" w:hAnsi="Arial" w:cs="Arial"/>
        </w:rPr>
      </w:pPr>
    </w:p>
    <w:p w14:paraId="1DCBE41F" w14:textId="1426F721" w:rsidR="001F4B7C" w:rsidRPr="008479B4" w:rsidRDefault="001F4B7C" w:rsidP="008479B4">
      <w:pPr>
        <w:spacing w:line="300" w:lineRule="auto"/>
        <w:ind w:left="360" w:firstLine="720"/>
        <w:rPr>
          <w:rFonts w:ascii="Arial" w:hAnsi="Arial" w:cs="Arial"/>
        </w:rPr>
      </w:pPr>
      <w:r w:rsidRPr="008479B4">
        <w:rPr>
          <w:rFonts w:ascii="Arial" w:hAnsi="Arial" w:cs="Arial"/>
        </w:rPr>
        <w:t xml:space="preserve">Final report to include: </w:t>
      </w:r>
    </w:p>
    <w:p w14:paraId="31FB3907"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aims of the project and issues addressed</w:t>
      </w:r>
    </w:p>
    <w:p w14:paraId="0DC78B20"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methodology including the methods used to recruit participants, the running of the groups, the programme of activities, methods used for identifying and recording issues raised and discussed, basic demographic information about participants (including age, gender, ethnicity and geographic area) </w:t>
      </w:r>
    </w:p>
    <w:p w14:paraId="3B310C56" w14:textId="77777777" w:rsidR="001F4B7C" w:rsidRPr="00C306F4" w:rsidRDefault="001F4B7C" w:rsidP="00E81E7A">
      <w:pPr>
        <w:pStyle w:val="ListParagraph"/>
        <w:numPr>
          <w:ilvl w:val="0"/>
          <w:numId w:val="16"/>
        </w:numPr>
        <w:spacing w:line="300" w:lineRule="auto"/>
        <w:rPr>
          <w:rFonts w:ascii="Arial" w:hAnsi="Arial" w:cs="Arial"/>
          <w:sz w:val="22"/>
          <w:szCs w:val="22"/>
        </w:rPr>
      </w:pPr>
      <w:r w:rsidRPr="008479B4">
        <w:rPr>
          <w:rFonts w:ascii="Arial" w:hAnsi="Arial" w:cs="Arial"/>
        </w:rPr>
        <w:t>findings and conclusion.</w:t>
      </w:r>
    </w:p>
    <w:p w14:paraId="63B3248B" w14:textId="77777777" w:rsidR="001F4B7C" w:rsidRDefault="001F4B7C" w:rsidP="001F4B7C">
      <w:pPr>
        <w:spacing w:line="300" w:lineRule="auto"/>
        <w:rPr>
          <w:rFonts w:ascii="Arial" w:hAnsi="Arial" w:cs="Arial"/>
          <w:sz w:val="22"/>
          <w:szCs w:val="22"/>
        </w:rPr>
      </w:pPr>
    </w:p>
    <w:p w14:paraId="6A8DD883" w14:textId="6820C9FE" w:rsidR="001F4B7C" w:rsidRDefault="001F4B7C" w:rsidP="001F4B7C">
      <w:pPr>
        <w:spacing w:line="300" w:lineRule="auto"/>
        <w:rPr>
          <w:rFonts w:ascii="Arial" w:hAnsi="Arial" w:cs="Arial"/>
          <w:sz w:val="22"/>
          <w:szCs w:val="22"/>
        </w:rPr>
      </w:pPr>
    </w:p>
    <w:p w14:paraId="4CF1FD59" w14:textId="7A9124A2" w:rsidR="000644F5" w:rsidRDefault="000644F5" w:rsidP="001F4B7C">
      <w:pPr>
        <w:spacing w:line="300" w:lineRule="auto"/>
        <w:rPr>
          <w:rFonts w:ascii="Arial" w:hAnsi="Arial" w:cs="Arial"/>
          <w:sz w:val="22"/>
          <w:szCs w:val="22"/>
        </w:rPr>
      </w:pPr>
    </w:p>
    <w:p w14:paraId="2D374ADF" w14:textId="3D4015C5" w:rsidR="000644F5" w:rsidRDefault="000644F5" w:rsidP="001F4B7C">
      <w:pPr>
        <w:spacing w:line="300" w:lineRule="auto"/>
        <w:rPr>
          <w:rFonts w:ascii="Arial" w:hAnsi="Arial" w:cs="Arial"/>
          <w:sz w:val="22"/>
          <w:szCs w:val="22"/>
        </w:rPr>
      </w:pPr>
    </w:p>
    <w:p w14:paraId="5E8FE85A" w14:textId="77777777" w:rsidR="000644F5" w:rsidRPr="000B2FCE" w:rsidRDefault="000644F5" w:rsidP="001F4B7C">
      <w:pPr>
        <w:spacing w:line="300" w:lineRule="auto"/>
        <w:rPr>
          <w:rFonts w:ascii="Arial" w:hAnsi="Arial" w:cs="Arial"/>
          <w:sz w:val="22"/>
          <w:szCs w:val="22"/>
        </w:rPr>
      </w:pPr>
    </w:p>
    <w:p w14:paraId="5EB808A2" w14:textId="77777777" w:rsidR="001F4B7C" w:rsidRPr="008479B4" w:rsidRDefault="001F4B7C" w:rsidP="00543D1C">
      <w:pPr>
        <w:spacing w:line="300" w:lineRule="auto"/>
        <w:rPr>
          <w:rFonts w:ascii="Arial" w:hAnsi="Arial" w:cs="Arial"/>
          <w:b/>
        </w:rPr>
      </w:pPr>
      <w:r w:rsidRPr="008479B4">
        <w:rPr>
          <w:rFonts w:ascii="Arial" w:hAnsi="Arial" w:cs="Arial"/>
          <w:b/>
        </w:rPr>
        <w:lastRenderedPageBreak/>
        <w:t>Part 2: Completing your proposal</w:t>
      </w:r>
    </w:p>
    <w:p w14:paraId="55301008" w14:textId="77777777" w:rsidR="001F4B7C" w:rsidRPr="008479B4" w:rsidRDefault="001F4B7C" w:rsidP="00543D1C">
      <w:pPr>
        <w:spacing w:line="300" w:lineRule="auto"/>
        <w:rPr>
          <w:rFonts w:ascii="Arial" w:hAnsi="Arial" w:cs="Arial"/>
        </w:rPr>
      </w:pPr>
    </w:p>
    <w:p w14:paraId="2FE3F34D" w14:textId="77777777" w:rsidR="001F4B7C" w:rsidRPr="008479B4" w:rsidRDefault="001F4B7C" w:rsidP="00543D1C">
      <w:pPr>
        <w:spacing w:line="300" w:lineRule="auto"/>
        <w:rPr>
          <w:rFonts w:ascii="Arial" w:hAnsi="Arial" w:cs="Arial"/>
        </w:rPr>
      </w:pPr>
      <w:r w:rsidRPr="008479B4">
        <w:rPr>
          <w:rFonts w:ascii="Arial" w:hAnsi="Arial" w:cs="Arial"/>
        </w:rPr>
        <w:t xml:space="preserve">Please provide your responses to the questions below. You may use diagrams, </w:t>
      </w:r>
      <w:proofErr w:type="gramStart"/>
      <w:r w:rsidRPr="008479B4">
        <w:rPr>
          <w:rFonts w:ascii="Arial" w:hAnsi="Arial" w:cs="Arial"/>
        </w:rPr>
        <w:t>tables</w:t>
      </w:r>
      <w:proofErr w:type="gramEnd"/>
      <w:r w:rsidRPr="008479B4">
        <w:rPr>
          <w:rFonts w:ascii="Arial" w:hAnsi="Arial" w:cs="Arial"/>
        </w:rPr>
        <w:t xml:space="preserve"> and images as appropriate.</w:t>
      </w:r>
    </w:p>
    <w:p w14:paraId="56F99621" w14:textId="77777777" w:rsidR="001F4B7C" w:rsidRPr="008479B4" w:rsidRDefault="001F4B7C" w:rsidP="001F4B7C">
      <w:pPr>
        <w:spacing w:line="300" w:lineRule="auto"/>
        <w:rPr>
          <w:rFonts w:ascii="Arial" w:hAnsi="Arial" w:cs="Arial"/>
        </w:rPr>
      </w:pPr>
    </w:p>
    <w:p w14:paraId="11A999B4" w14:textId="0FF61A00" w:rsidR="001F4B7C" w:rsidRPr="008479B4" w:rsidRDefault="001F4B7C" w:rsidP="00E81E7A">
      <w:pPr>
        <w:pStyle w:val="ListParagraph"/>
        <w:numPr>
          <w:ilvl w:val="0"/>
          <w:numId w:val="17"/>
        </w:numPr>
        <w:spacing w:line="300" w:lineRule="auto"/>
        <w:ind w:left="360"/>
        <w:rPr>
          <w:rFonts w:ascii="Arial" w:hAnsi="Arial" w:cs="Arial"/>
        </w:rPr>
      </w:pPr>
      <w:r w:rsidRPr="008479B4">
        <w:rPr>
          <w:rFonts w:ascii="Arial" w:hAnsi="Arial" w:cs="Arial"/>
        </w:rPr>
        <w:t xml:space="preserve">Please describe the </w:t>
      </w:r>
      <w:r w:rsidR="00E36306">
        <w:rPr>
          <w:rFonts w:ascii="Arial" w:hAnsi="Arial" w:cs="Arial"/>
        </w:rPr>
        <w:t xml:space="preserve">methodological </w:t>
      </w:r>
      <w:r w:rsidRPr="008479B4">
        <w:rPr>
          <w:rFonts w:ascii="Arial" w:hAnsi="Arial" w:cs="Arial"/>
        </w:rPr>
        <w:t>experience</w:t>
      </w:r>
      <w:r w:rsidR="00E36306">
        <w:rPr>
          <w:rFonts w:ascii="Arial" w:hAnsi="Arial" w:cs="Arial"/>
        </w:rPr>
        <w:t xml:space="preserve"> and expertise</w:t>
      </w:r>
      <w:r w:rsidRPr="008479B4">
        <w:rPr>
          <w:rFonts w:ascii="Arial" w:hAnsi="Arial" w:cs="Arial"/>
        </w:rPr>
        <w:t xml:space="preserve"> you have which demonstrates your organisation's suitability to deliver this contract. Please include two examples of previous work that demonstrate your experience and ability to provide this work to a high standard.</w:t>
      </w:r>
    </w:p>
    <w:p w14:paraId="327A40AB" w14:textId="77777777" w:rsidR="001F4B7C" w:rsidRPr="008479B4" w:rsidRDefault="001F4B7C" w:rsidP="001F4B7C">
      <w:pPr>
        <w:spacing w:line="300" w:lineRule="auto"/>
        <w:ind w:left="-360"/>
        <w:rPr>
          <w:rFonts w:ascii="Arial" w:hAnsi="Arial" w:cs="Arial"/>
        </w:rPr>
      </w:pPr>
    </w:p>
    <w:p w14:paraId="170FB564" w14:textId="77777777" w:rsidR="001F4B7C" w:rsidRPr="008479B4" w:rsidRDefault="001F4B7C" w:rsidP="00E81E7A">
      <w:pPr>
        <w:pStyle w:val="ListParagraph"/>
        <w:numPr>
          <w:ilvl w:val="0"/>
          <w:numId w:val="17"/>
        </w:numPr>
        <w:spacing w:line="300" w:lineRule="auto"/>
        <w:ind w:left="360"/>
        <w:rPr>
          <w:rFonts w:ascii="Arial" w:hAnsi="Arial" w:cs="Arial"/>
        </w:rPr>
      </w:pPr>
      <w:r w:rsidRPr="008479B4">
        <w:rPr>
          <w:rFonts w:ascii="Arial" w:hAnsi="Arial" w:cs="Arial"/>
        </w:rPr>
        <w:t>Please outline your proposals for the following areas:</w:t>
      </w:r>
    </w:p>
    <w:p w14:paraId="50AE8BED" w14:textId="77777777" w:rsidR="001F4B7C" w:rsidRPr="008479B4" w:rsidRDefault="001F4B7C" w:rsidP="001F4B7C">
      <w:pPr>
        <w:pStyle w:val="ListParagraph"/>
        <w:ind w:left="2160"/>
        <w:rPr>
          <w:rFonts w:ascii="Arial" w:hAnsi="Arial" w:cs="Arial"/>
        </w:rPr>
      </w:pPr>
    </w:p>
    <w:p w14:paraId="029ADE4F" w14:textId="54BB7E0F" w:rsidR="00767D1B" w:rsidRPr="00C20616" w:rsidRDefault="001F4B7C" w:rsidP="00767D1B">
      <w:pPr>
        <w:pStyle w:val="ListParagraph"/>
        <w:numPr>
          <w:ilvl w:val="1"/>
          <w:numId w:val="18"/>
        </w:numPr>
        <w:spacing w:line="300" w:lineRule="auto"/>
        <w:ind w:left="754" w:hanging="357"/>
        <w:rPr>
          <w:rFonts w:ascii="Arial" w:hAnsi="Arial" w:cs="Arial"/>
        </w:rPr>
      </w:pPr>
      <w:r w:rsidRPr="008479B4">
        <w:rPr>
          <w:rFonts w:ascii="Arial" w:hAnsi="Arial" w:cs="Arial"/>
        </w:rPr>
        <w:t>How you would recruit and run focus group</w:t>
      </w:r>
      <w:r w:rsidR="00F953BC">
        <w:rPr>
          <w:rFonts w:ascii="Arial" w:hAnsi="Arial" w:cs="Arial"/>
        </w:rPr>
        <w:t>s</w:t>
      </w:r>
      <w:r w:rsidRPr="008479B4">
        <w:rPr>
          <w:rFonts w:ascii="Arial" w:hAnsi="Arial" w:cs="Arial"/>
        </w:rPr>
        <w:t xml:space="preserve"> of children and young people under 16 purposely for this work</w:t>
      </w:r>
      <w:r w:rsidR="004F4706">
        <w:rPr>
          <w:rFonts w:ascii="Arial" w:hAnsi="Arial" w:cs="Arial"/>
        </w:rPr>
        <w:t xml:space="preserve"> that maintains the requirement for social distancing</w:t>
      </w:r>
      <w:r w:rsidR="001819BB">
        <w:rPr>
          <w:rFonts w:ascii="Arial" w:hAnsi="Arial" w:cs="Arial"/>
        </w:rPr>
        <w:t xml:space="preserve"> such as virtual meetings</w:t>
      </w:r>
      <w:r w:rsidR="004F4706">
        <w:rPr>
          <w:rFonts w:ascii="Arial" w:hAnsi="Arial" w:cs="Arial"/>
        </w:rPr>
        <w:t>.</w:t>
      </w:r>
      <w:r w:rsidR="004F4706" w:rsidRPr="004F4706">
        <w:rPr>
          <w:rFonts w:ascii="Arial" w:hAnsi="Arial" w:cs="Arial"/>
        </w:rPr>
        <w:t xml:space="preserve"> </w:t>
      </w:r>
      <w:r w:rsidR="004F4706">
        <w:rPr>
          <w:rFonts w:ascii="Arial" w:hAnsi="Arial" w:cs="Arial"/>
        </w:rPr>
        <w:t xml:space="preserve">How would you minimise the potential for bias in certain groups being under or over </w:t>
      </w:r>
      <w:proofErr w:type="gramStart"/>
      <w:r w:rsidR="004F4706">
        <w:rPr>
          <w:rFonts w:ascii="Arial" w:hAnsi="Arial" w:cs="Arial"/>
        </w:rPr>
        <w:t>represented</w:t>
      </w:r>
      <w:r w:rsidR="004F4706" w:rsidRPr="008479B4">
        <w:rPr>
          <w:rFonts w:ascii="Arial" w:hAnsi="Arial" w:cs="Arial"/>
        </w:rPr>
        <w:t>.</w:t>
      </w:r>
      <w:proofErr w:type="gramEnd"/>
      <w:r w:rsidR="00120A53">
        <w:rPr>
          <w:rFonts w:ascii="Arial" w:hAnsi="Arial" w:cs="Arial"/>
        </w:rPr>
        <w:t xml:space="preserve"> How would you generalise the findings given any limitations/biases in recruitment?</w:t>
      </w:r>
      <w:r w:rsidR="004F4706">
        <w:rPr>
          <w:rFonts w:ascii="Arial" w:hAnsi="Arial" w:cs="Arial"/>
        </w:rPr>
        <w:t xml:space="preserve"> </w:t>
      </w:r>
    </w:p>
    <w:p w14:paraId="1756F10A" w14:textId="12413592"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 xml:space="preserve">How you would plan, </w:t>
      </w:r>
      <w:proofErr w:type="gramStart"/>
      <w:r w:rsidRPr="008479B4">
        <w:rPr>
          <w:rFonts w:ascii="Arial" w:hAnsi="Arial" w:cs="Arial"/>
        </w:rPr>
        <w:t>prepare</w:t>
      </w:r>
      <w:proofErr w:type="gramEnd"/>
      <w:r w:rsidRPr="008479B4">
        <w:rPr>
          <w:rFonts w:ascii="Arial" w:hAnsi="Arial" w:cs="Arial"/>
        </w:rPr>
        <w:t xml:space="preserve"> and facilitate the</w:t>
      </w:r>
      <w:r w:rsidR="00343D78" w:rsidRPr="008479B4">
        <w:rPr>
          <w:rFonts w:ascii="Arial" w:hAnsi="Arial" w:cs="Arial"/>
        </w:rPr>
        <w:t xml:space="preserve"> </w:t>
      </w:r>
      <w:r w:rsidRPr="008479B4">
        <w:rPr>
          <w:rFonts w:ascii="Arial" w:hAnsi="Arial" w:cs="Arial"/>
        </w:rPr>
        <w:t xml:space="preserve">focus groups within the </w:t>
      </w:r>
      <w:r w:rsidR="009B5573">
        <w:rPr>
          <w:rFonts w:ascii="Arial" w:hAnsi="Arial" w:cs="Arial"/>
        </w:rPr>
        <w:t>specified timeline</w:t>
      </w:r>
      <w:r w:rsidRPr="008479B4">
        <w:rPr>
          <w:rFonts w:ascii="Arial" w:hAnsi="Arial" w:cs="Arial"/>
        </w:rPr>
        <w:t xml:space="preserve"> </w:t>
      </w:r>
    </w:p>
    <w:p w14:paraId="7D69C906" w14:textId="68B601C0"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The methods for the focus groups, including the collation and synthesis of the focus group outputs</w:t>
      </w:r>
      <w:r w:rsidR="00237243">
        <w:rPr>
          <w:rFonts w:ascii="Arial" w:hAnsi="Arial" w:cs="Arial"/>
        </w:rPr>
        <w:t xml:space="preserve"> </w:t>
      </w:r>
    </w:p>
    <w:p w14:paraId="6DAA975D" w14:textId="77777777" w:rsidR="00335738" w:rsidRDefault="001F4B7C" w:rsidP="0013596C">
      <w:pPr>
        <w:pStyle w:val="ListParagraph"/>
        <w:numPr>
          <w:ilvl w:val="2"/>
          <w:numId w:val="18"/>
        </w:numPr>
        <w:spacing w:line="300" w:lineRule="auto"/>
        <w:rPr>
          <w:rFonts w:ascii="Arial" w:hAnsi="Arial" w:cs="Arial"/>
        </w:rPr>
      </w:pPr>
      <w:r w:rsidRPr="008479B4">
        <w:rPr>
          <w:rFonts w:ascii="Arial" w:hAnsi="Arial" w:cs="Arial"/>
        </w:rPr>
        <w:t>How you would involve children and young people and children who are’ seldom heard’</w:t>
      </w:r>
      <w:r w:rsidR="00134D97">
        <w:rPr>
          <w:rFonts w:ascii="Arial" w:hAnsi="Arial" w:cs="Arial"/>
        </w:rPr>
        <w:t xml:space="preserve"> </w:t>
      </w:r>
    </w:p>
    <w:p w14:paraId="5E51D474" w14:textId="10C8EB03" w:rsidR="001F4B7C" w:rsidRPr="008479B4" w:rsidRDefault="00335738" w:rsidP="0013596C">
      <w:pPr>
        <w:pStyle w:val="ListParagraph"/>
        <w:numPr>
          <w:ilvl w:val="2"/>
          <w:numId w:val="18"/>
        </w:numPr>
        <w:spacing w:line="300" w:lineRule="auto"/>
        <w:rPr>
          <w:rFonts w:ascii="Arial" w:hAnsi="Arial" w:cs="Arial"/>
        </w:rPr>
      </w:pPr>
      <w:r>
        <w:rPr>
          <w:rFonts w:ascii="Arial" w:hAnsi="Arial" w:cs="Arial"/>
        </w:rPr>
        <w:t xml:space="preserve">How you would ensure </w:t>
      </w:r>
      <w:r w:rsidR="00134D97">
        <w:rPr>
          <w:rFonts w:ascii="Arial" w:hAnsi="Arial" w:cs="Arial"/>
        </w:rPr>
        <w:t xml:space="preserve">a safe and secure environment for </w:t>
      </w:r>
      <w:r w:rsidR="00C20616">
        <w:rPr>
          <w:rFonts w:ascii="Arial" w:hAnsi="Arial" w:cs="Arial"/>
        </w:rPr>
        <w:t xml:space="preserve">all </w:t>
      </w:r>
      <w:r w:rsidR="00134D97">
        <w:rPr>
          <w:rFonts w:ascii="Arial" w:hAnsi="Arial" w:cs="Arial"/>
        </w:rPr>
        <w:t>children and young people</w:t>
      </w:r>
      <w:r w:rsidR="0013596C">
        <w:rPr>
          <w:rFonts w:ascii="Arial" w:hAnsi="Arial" w:cs="Arial"/>
        </w:rPr>
        <w:t>,</w:t>
      </w:r>
      <w:r w:rsidR="00134D97">
        <w:rPr>
          <w:rFonts w:ascii="Arial" w:hAnsi="Arial" w:cs="Arial"/>
        </w:rPr>
        <w:t xml:space="preserve"> </w:t>
      </w:r>
      <w:proofErr w:type="gramStart"/>
      <w:r w:rsidR="00C20616">
        <w:rPr>
          <w:rFonts w:ascii="Arial" w:hAnsi="Arial" w:cs="Arial"/>
        </w:rPr>
        <w:t>and in particular, those</w:t>
      </w:r>
      <w:proofErr w:type="gramEnd"/>
      <w:r w:rsidR="00C20616">
        <w:rPr>
          <w:rFonts w:ascii="Arial" w:hAnsi="Arial" w:cs="Arial"/>
        </w:rPr>
        <w:t xml:space="preserve"> who may be </w:t>
      </w:r>
      <w:r w:rsidR="00134D97">
        <w:rPr>
          <w:rFonts w:ascii="Arial" w:hAnsi="Arial" w:cs="Arial"/>
        </w:rPr>
        <w:t xml:space="preserve">especially vulnerable. </w:t>
      </w:r>
    </w:p>
    <w:p w14:paraId="45210F27" w14:textId="77777777" w:rsidR="00335738"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 xml:space="preserve">How you would address ethical considerations, including </w:t>
      </w:r>
    </w:p>
    <w:p w14:paraId="49C2517D" w14:textId="402B6462" w:rsidR="008D4869" w:rsidRDefault="001F4B7C" w:rsidP="00335738">
      <w:pPr>
        <w:pStyle w:val="ListParagraph"/>
        <w:numPr>
          <w:ilvl w:val="2"/>
          <w:numId w:val="18"/>
        </w:numPr>
        <w:spacing w:line="300" w:lineRule="auto"/>
        <w:rPr>
          <w:rFonts w:ascii="Arial" w:hAnsi="Arial" w:cs="Arial"/>
        </w:rPr>
      </w:pPr>
      <w:r w:rsidRPr="008479B4">
        <w:rPr>
          <w:rFonts w:ascii="Arial" w:hAnsi="Arial" w:cs="Arial"/>
        </w:rPr>
        <w:t>safeguarding protocols with DBS checks of all relevant staff</w:t>
      </w:r>
      <w:r w:rsidR="00237243">
        <w:rPr>
          <w:rFonts w:ascii="Arial" w:hAnsi="Arial" w:cs="Arial"/>
        </w:rPr>
        <w:t xml:space="preserve"> </w:t>
      </w:r>
      <w:r w:rsidR="008D4869">
        <w:rPr>
          <w:rFonts w:ascii="Arial" w:hAnsi="Arial" w:cs="Arial"/>
        </w:rPr>
        <w:t>including those involved in organising and hosting virtual groups</w:t>
      </w:r>
    </w:p>
    <w:p w14:paraId="0BDD2275" w14:textId="5F4E98AA" w:rsidR="00335738" w:rsidRPr="00767D1B" w:rsidRDefault="001F4B7C" w:rsidP="00767D1B">
      <w:pPr>
        <w:pStyle w:val="ListParagraph"/>
        <w:numPr>
          <w:ilvl w:val="2"/>
          <w:numId w:val="18"/>
        </w:numPr>
        <w:spacing w:line="300" w:lineRule="auto"/>
        <w:rPr>
          <w:rFonts w:ascii="Arial" w:hAnsi="Arial" w:cs="Arial"/>
        </w:rPr>
      </w:pPr>
      <w:r w:rsidRPr="00767D1B">
        <w:rPr>
          <w:rFonts w:ascii="Arial" w:hAnsi="Arial" w:cs="Arial"/>
        </w:rPr>
        <w:t xml:space="preserve">informed consent from participants and their care givers/parents/guardians and </w:t>
      </w:r>
    </w:p>
    <w:p w14:paraId="1FC3009F" w14:textId="4B1E8697" w:rsidR="003726CC" w:rsidRPr="003726CC" w:rsidRDefault="001F4B7C" w:rsidP="003726CC">
      <w:pPr>
        <w:pStyle w:val="ListParagraph"/>
        <w:numPr>
          <w:ilvl w:val="2"/>
          <w:numId w:val="18"/>
        </w:numPr>
        <w:spacing w:line="300" w:lineRule="auto"/>
        <w:rPr>
          <w:rFonts w:ascii="Arial" w:hAnsi="Arial" w:cs="Arial"/>
        </w:rPr>
      </w:pPr>
      <w:r w:rsidRPr="008479B4">
        <w:rPr>
          <w:rFonts w:ascii="Arial" w:hAnsi="Arial" w:cs="Arial"/>
        </w:rPr>
        <w:t>support to the children and young people involved throughout the process</w:t>
      </w:r>
      <w:r w:rsidR="00335738">
        <w:rPr>
          <w:rFonts w:ascii="Arial" w:hAnsi="Arial" w:cs="Arial"/>
        </w:rPr>
        <w:t xml:space="preserve"> and their care givers/parents/guardians</w:t>
      </w:r>
    </w:p>
    <w:p w14:paraId="16E40426" w14:textId="4C8FB9BD" w:rsidR="001F4B7C" w:rsidRPr="009B5573" w:rsidRDefault="001F4B7C" w:rsidP="00767D1B">
      <w:pPr>
        <w:pStyle w:val="ListParagraph"/>
        <w:numPr>
          <w:ilvl w:val="1"/>
          <w:numId w:val="18"/>
        </w:numPr>
        <w:spacing w:line="300" w:lineRule="auto"/>
        <w:ind w:left="754" w:hanging="357"/>
        <w:rPr>
          <w:rFonts w:ascii="Arial" w:hAnsi="Arial" w:cs="Arial"/>
        </w:rPr>
      </w:pPr>
      <w:r w:rsidRPr="008479B4">
        <w:rPr>
          <w:rFonts w:ascii="Arial" w:hAnsi="Arial" w:cs="Arial"/>
        </w:rPr>
        <w:t>How you would feedback the results to all participants</w:t>
      </w:r>
      <w:r w:rsidR="00767D1B">
        <w:rPr>
          <w:rFonts w:ascii="Arial" w:hAnsi="Arial" w:cs="Arial"/>
        </w:rPr>
        <w:t xml:space="preserve"> </w:t>
      </w:r>
      <w:r w:rsidR="00120A53">
        <w:rPr>
          <w:rFonts w:ascii="Arial" w:hAnsi="Arial" w:cs="Arial"/>
        </w:rPr>
        <w:t xml:space="preserve">and what additional steps would you </w:t>
      </w:r>
      <w:r w:rsidR="00B650FA">
        <w:rPr>
          <w:rFonts w:ascii="Arial" w:hAnsi="Arial" w:cs="Arial"/>
        </w:rPr>
        <w:t xml:space="preserve">take to feedback to </w:t>
      </w:r>
      <w:r w:rsidR="00120A53">
        <w:rPr>
          <w:rFonts w:ascii="Arial" w:hAnsi="Arial" w:cs="Arial"/>
        </w:rPr>
        <w:t xml:space="preserve">‘seldom heard’ or </w:t>
      </w:r>
      <w:r w:rsidR="00767D1B">
        <w:rPr>
          <w:rFonts w:ascii="Arial" w:hAnsi="Arial" w:cs="Arial"/>
        </w:rPr>
        <w:t xml:space="preserve">vulnerable children </w:t>
      </w:r>
    </w:p>
    <w:p w14:paraId="447FF05C" w14:textId="77777777" w:rsidR="001F4B7C" w:rsidRPr="008479B4"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How you would feedback to the PHAC at a committee meeting</w:t>
      </w:r>
    </w:p>
    <w:p w14:paraId="7B34C8FE" w14:textId="40D5726F" w:rsidR="001F4B7C" w:rsidRPr="008479B4" w:rsidRDefault="0090444D" w:rsidP="00E81E7A">
      <w:pPr>
        <w:pStyle w:val="ListParagraph"/>
        <w:numPr>
          <w:ilvl w:val="1"/>
          <w:numId w:val="18"/>
        </w:numPr>
        <w:spacing w:line="300" w:lineRule="auto"/>
        <w:ind w:left="754" w:hanging="357"/>
        <w:rPr>
          <w:rFonts w:ascii="Arial" w:hAnsi="Arial" w:cs="Arial"/>
        </w:rPr>
      </w:pPr>
      <w:r>
        <w:rPr>
          <w:rFonts w:ascii="Arial" w:hAnsi="Arial" w:cs="Arial"/>
        </w:rPr>
        <w:t>W</w:t>
      </w:r>
      <w:r w:rsidR="001F4B7C" w:rsidRPr="008479B4">
        <w:rPr>
          <w:rFonts w:ascii="Arial" w:hAnsi="Arial" w:cs="Arial"/>
        </w:rPr>
        <w:t>rite up of the focus groups</w:t>
      </w:r>
      <w:r w:rsidR="00827FF2">
        <w:rPr>
          <w:rFonts w:ascii="Arial" w:hAnsi="Arial" w:cs="Arial"/>
        </w:rPr>
        <w:t xml:space="preserve"> </w:t>
      </w:r>
      <w:r w:rsidR="00120A53">
        <w:rPr>
          <w:rFonts w:ascii="Arial" w:hAnsi="Arial" w:cs="Arial"/>
        </w:rPr>
        <w:t xml:space="preserve">discussions and a </w:t>
      </w:r>
      <w:r w:rsidR="00827FF2">
        <w:rPr>
          <w:rFonts w:ascii="Arial" w:hAnsi="Arial" w:cs="Arial"/>
        </w:rPr>
        <w:t>report</w:t>
      </w:r>
      <w:r w:rsidR="001F4B7C" w:rsidRPr="008479B4">
        <w:rPr>
          <w:rFonts w:ascii="Arial" w:hAnsi="Arial" w:cs="Arial"/>
        </w:rPr>
        <w:t xml:space="preserve"> for the final guideline.</w:t>
      </w:r>
    </w:p>
    <w:p w14:paraId="330FB4BB" w14:textId="0B4C10BB" w:rsidR="001F4B7C" w:rsidRDefault="001F4B7C" w:rsidP="00E81E7A">
      <w:pPr>
        <w:pStyle w:val="ListParagraph"/>
        <w:numPr>
          <w:ilvl w:val="1"/>
          <w:numId w:val="18"/>
        </w:numPr>
        <w:spacing w:line="300" w:lineRule="auto"/>
        <w:ind w:left="754" w:hanging="357"/>
        <w:rPr>
          <w:rFonts w:ascii="Arial" w:hAnsi="Arial" w:cs="Arial"/>
        </w:rPr>
      </w:pPr>
      <w:r w:rsidRPr="008479B4">
        <w:rPr>
          <w:rFonts w:ascii="Arial" w:hAnsi="Arial" w:cs="Arial"/>
        </w:rPr>
        <w:t>A timeline for the project completion</w:t>
      </w:r>
    </w:p>
    <w:p w14:paraId="7C953888" w14:textId="77777777" w:rsidR="001F4B7C" w:rsidRPr="008479B4" w:rsidRDefault="001F4B7C" w:rsidP="001F4B7C">
      <w:pPr>
        <w:spacing w:line="300" w:lineRule="auto"/>
        <w:rPr>
          <w:rFonts w:ascii="Arial" w:hAnsi="Arial" w:cs="Arial"/>
        </w:rPr>
      </w:pPr>
    </w:p>
    <w:p w14:paraId="03A6A801" w14:textId="47E8E650" w:rsidR="001F4B7C" w:rsidRPr="008479B4" w:rsidRDefault="001F4B7C" w:rsidP="001F4B7C">
      <w:pPr>
        <w:spacing w:line="300" w:lineRule="auto"/>
        <w:ind w:left="227" w:hanging="227"/>
        <w:rPr>
          <w:rFonts w:ascii="Arial" w:hAnsi="Arial" w:cs="Arial"/>
        </w:rPr>
      </w:pPr>
      <w:r w:rsidRPr="008479B4">
        <w:rPr>
          <w:rFonts w:ascii="Arial" w:hAnsi="Arial" w:cs="Arial"/>
        </w:rPr>
        <w:lastRenderedPageBreak/>
        <w:t>3. Please outline details of staff who would facilitate the groups, and details of their skills and experience in this area.</w:t>
      </w:r>
      <w:r w:rsidR="000F56F6">
        <w:rPr>
          <w:rFonts w:ascii="Arial" w:hAnsi="Arial" w:cs="Arial"/>
        </w:rPr>
        <w:t xml:space="preserve"> Please also include what contingencies are in place to </w:t>
      </w:r>
      <w:r w:rsidR="001819BB">
        <w:rPr>
          <w:rFonts w:ascii="Arial" w:hAnsi="Arial" w:cs="Arial"/>
        </w:rPr>
        <w:t>c</w:t>
      </w:r>
      <w:r w:rsidR="000F56F6">
        <w:rPr>
          <w:rFonts w:ascii="Arial" w:hAnsi="Arial" w:cs="Arial"/>
        </w:rPr>
        <w:t>over staff absence.</w:t>
      </w:r>
    </w:p>
    <w:p w14:paraId="2B87E5BD" w14:textId="77777777" w:rsidR="001F4B7C" w:rsidRPr="008479B4" w:rsidRDefault="001F4B7C" w:rsidP="001F4B7C">
      <w:pPr>
        <w:spacing w:line="300" w:lineRule="auto"/>
        <w:ind w:left="227" w:hanging="227"/>
        <w:rPr>
          <w:rFonts w:ascii="Arial" w:hAnsi="Arial" w:cs="Arial"/>
        </w:rPr>
      </w:pPr>
    </w:p>
    <w:p w14:paraId="1785400E" w14:textId="77777777" w:rsidR="001F4B7C" w:rsidRPr="008479B4" w:rsidRDefault="001F4B7C" w:rsidP="001F4B7C">
      <w:pPr>
        <w:spacing w:line="300" w:lineRule="auto"/>
        <w:ind w:left="227" w:hanging="227"/>
        <w:rPr>
          <w:rFonts w:ascii="Arial" w:hAnsi="Arial" w:cs="Arial"/>
        </w:rPr>
      </w:pPr>
      <w:r w:rsidRPr="008479B4">
        <w:rPr>
          <w:rFonts w:ascii="Arial" w:hAnsi="Arial" w:cs="Arial"/>
        </w:rPr>
        <w:t>4. How you would approach and manage communications with the Public Health Internal Guideline Development Team.</w:t>
      </w:r>
    </w:p>
    <w:p w14:paraId="6DF71BFF" w14:textId="77777777" w:rsidR="001F4B7C" w:rsidRPr="008479B4" w:rsidRDefault="001F4B7C" w:rsidP="001F4B7C">
      <w:pPr>
        <w:spacing w:line="300" w:lineRule="auto"/>
        <w:ind w:left="227" w:hanging="227"/>
        <w:rPr>
          <w:rFonts w:ascii="Arial" w:hAnsi="Arial" w:cs="Arial"/>
        </w:rPr>
      </w:pPr>
    </w:p>
    <w:p w14:paraId="3BF9E758" w14:textId="70573922" w:rsidR="001F4B7C" w:rsidRDefault="001F4B7C" w:rsidP="001F4B7C">
      <w:pPr>
        <w:spacing w:line="300" w:lineRule="auto"/>
        <w:ind w:left="227" w:hanging="227"/>
        <w:rPr>
          <w:rFonts w:ascii="Arial" w:hAnsi="Arial" w:cs="Arial"/>
        </w:rPr>
      </w:pPr>
      <w:r w:rsidRPr="008479B4">
        <w:rPr>
          <w:rFonts w:ascii="Arial" w:hAnsi="Arial" w:cs="Arial"/>
        </w:rPr>
        <w:t>5. What you see as key risks for your work and how will you mitigate them</w:t>
      </w:r>
      <w:r w:rsidR="001819BB">
        <w:rPr>
          <w:rFonts w:ascii="Arial" w:hAnsi="Arial" w:cs="Arial"/>
        </w:rPr>
        <w:t xml:space="preserve"> including any contingencies for future lockdowns including the closure of schools</w:t>
      </w:r>
      <w:r w:rsidRPr="008479B4">
        <w:rPr>
          <w:rFonts w:ascii="Arial" w:hAnsi="Arial" w:cs="Arial"/>
        </w:rPr>
        <w:t>.</w:t>
      </w:r>
    </w:p>
    <w:p w14:paraId="37BA3EE0" w14:textId="7F0AF854" w:rsidR="00896BCF" w:rsidRDefault="00896BCF" w:rsidP="001F4B7C">
      <w:pPr>
        <w:spacing w:line="300" w:lineRule="auto"/>
        <w:ind w:left="227" w:hanging="227"/>
        <w:rPr>
          <w:rFonts w:ascii="Arial" w:hAnsi="Arial" w:cs="Arial"/>
        </w:rPr>
      </w:pPr>
    </w:p>
    <w:p w14:paraId="3FE9842F" w14:textId="6419D2A0" w:rsidR="001F4B7C" w:rsidRPr="008479B4" w:rsidRDefault="001F4B7C" w:rsidP="001F4B7C">
      <w:pPr>
        <w:spacing w:line="300" w:lineRule="auto"/>
        <w:ind w:left="227" w:hanging="227"/>
        <w:rPr>
          <w:rFonts w:ascii="Arial" w:hAnsi="Arial" w:cs="Arial"/>
        </w:rPr>
      </w:pPr>
      <w:r w:rsidRPr="008479B4">
        <w:rPr>
          <w:rFonts w:ascii="Arial" w:hAnsi="Arial" w:cs="Arial"/>
        </w:rPr>
        <w:t xml:space="preserve">6. Please provide a breakdown of your costs. These should be indicated by task, member of staff and time needed. Please indicate where VAT will apply. Please note that the budget for this work is up to </w:t>
      </w:r>
      <w:r w:rsidRPr="008479B4">
        <w:rPr>
          <w:rFonts w:ascii="Arial" w:hAnsi="Arial" w:cs="Arial"/>
          <w:b/>
        </w:rPr>
        <w:t>£</w:t>
      </w:r>
      <w:r w:rsidR="00A538F6">
        <w:rPr>
          <w:rFonts w:ascii="Arial" w:hAnsi="Arial" w:cs="Arial"/>
          <w:b/>
        </w:rPr>
        <w:t>20,500 excl. VAT</w:t>
      </w:r>
      <w:r w:rsidRPr="008479B4">
        <w:rPr>
          <w:rFonts w:ascii="Arial" w:hAnsi="Arial" w:cs="Arial"/>
        </w:rPr>
        <w:t>.</w:t>
      </w:r>
    </w:p>
    <w:p w14:paraId="7C80CE6B" w14:textId="77777777" w:rsidR="001F4B7C" w:rsidRPr="000B2FCE" w:rsidRDefault="001F4B7C" w:rsidP="001F4B7C">
      <w:pPr>
        <w:spacing w:line="300" w:lineRule="auto"/>
        <w:rPr>
          <w:rFonts w:ascii="Arial" w:hAnsi="Arial" w:cs="Arial"/>
          <w:sz w:val="22"/>
          <w:szCs w:val="22"/>
        </w:rPr>
      </w:pPr>
    </w:p>
    <w:tbl>
      <w:tblPr>
        <w:tblStyle w:val="TableGrid"/>
        <w:tblW w:w="0" w:type="auto"/>
        <w:tblLook w:val="04A0" w:firstRow="1" w:lastRow="0" w:firstColumn="1" w:lastColumn="0" w:noHBand="0" w:noVBand="1"/>
      </w:tblPr>
      <w:tblGrid>
        <w:gridCol w:w="2572"/>
        <w:gridCol w:w="2166"/>
        <w:gridCol w:w="2141"/>
        <w:gridCol w:w="2137"/>
      </w:tblGrid>
      <w:tr w:rsidR="001F4B7C" w:rsidRPr="00AE553B" w14:paraId="75EF1107" w14:textId="77777777" w:rsidTr="00120A53">
        <w:tc>
          <w:tcPr>
            <w:tcW w:w="2572" w:type="dxa"/>
          </w:tcPr>
          <w:p w14:paraId="747BECC8" w14:textId="77777777" w:rsidR="001F4B7C" w:rsidRPr="00AE553B" w:rsidRDefault="001F4B7C" w:rsidP="001F4B7C">
            <w:pPr>
              <w:spacing w:line="300" w:lineRule="auto"/>
              <w:rPr>
                <w:rFonts w:ascii="Arial" w:hAnsi="Arial" w:cs="Arial"/>
                <w:b/>
                <w:sz w:val="22"/>
                <w:szCs w:val="22"/>
              </w:rPr>
            </w:pPr>
            <w:r w:rsidRPr="00AE553B">
              <w:rPr>
                <w:rFonts w:ascii="Arial" w:hAnsi="Arial" w:cs="Arial"/>
                <w:b/>
                <w:sz w:val="22"/>
                <w:szCs w:val="22"/>
              </w:rPr>
              <w:t>Task</w:t>
            </w:r>
          </w:p>
        </w:tc>
        <w:tc>
          <w:tcPr>
            <w:tcW w:w="2166" w:type="dxa"/>
          </w:tcPr>
          <w:p w14:paraId="5137B60F" w14:textId="77777777" w:rsidR="001F4B7C" w:rsidRPr="00AE553B" w:rsidRDefault="001F4B7C" w:rsidP="001F4B7C">
            <w:pPr>
              <w:spacing w:line="300" w:lineRule="auto"/>
              <w:rPr>
                <w:rFonts w:ascii="Arial" w:hAnsi="Arial" w:cs="Arial"/>
                <w:b/>
                <w:sz w:val="22"/>
                <w:szCs w:val="22"/>
              </w:rPr>
            </w:pPr>
            <w:r w:rsidRPr="00AE553B">
              <w:rPr>
                <w:rFonts w:ascii="Arial" w:hAnsi="Arial" w:cs="Arial"/>
                <w:b/>
                <w:sz w:val="22"/>
                <w:szCs w:val="22"/>
              </w:rPr>
              <w:t>Number and grade of staff involved</w:t>
            </w:r>
          </w:p>
        </w:tc>
        <w:tc>
          <w:tcPr>
            <w:tcW w:w="2141" w:type="dxa"/>
          </w:tcPr>
          <w:p w14:paraId="61502B99" w14:textId="77777777" w:rsidR="001F4B7C" w:rsidRPr="00AE553B" w:rsidRDefault="001F4B7C" w:rsidP="001F4B7C">
            <w:pPr>
              <w:spacing w:line="300" w:lineRule="auto"/>
              <w:rPr>
                <w:rFonts w:ascii="Arial" w:hAnsi="Arial" w:cs="Arial"/>
                <w:b/>
                <w:sz w:val="22"/>
                <w:szCs w:val="22"/>
              </w:rPr>
            </w:pPr>
            <w:r w:rsidRPr="00AE553B">
              <w:rPr>
                <w:rFonts w:ascii="Arial" w:hAnsi="Arial" w:cs="Arial"/>
                <w:b/>
                <w:sz w:val="22"/>
                <w:szCs w:val="22"/>
              </w:rPr>
              <w:t>Time/ cost of staff</w:t>
            </w:r>
          </w:p>
        </w:tc>
        <w:tc>
          <w:tcPr>
            <w:tcW w:w="2137" w:type="dxa"/>
          </w:tcPr>
          <w:p w14:paraId="5BA577BA" w14:textId="77777777" w:rsidR="001F4B7C" w:rsidRPr="00AE553B" w:rsidRDefault="001F4B7C" w:rsidP="001F4B7C">
            <w:pPr>
              <w:spacing w:line="300" w:lineRule="auto"/>
              <w:rPr>
                <w:rFonts w:ascii="Arial" w:hAnsi="Arial" w:cs="Arial"/>
                <w:b/>
                <w:sz w:val="22"/>
                <w:szCs w:val="22"/>
              </w:rPr>
            </w:pPr>
            <w:r w:rsidRPr="00AE553B">
              <w:rPr>
                <w:rFonts w:ascii="Arial" w:hAnsi="Arial" w:cs="Arial"/>
                <w:b/>
                <w:sz w:val="22"/>
                <w:szCs w:val="22"/>
              </w:rPr>
              <w:t>Total cost</w:t>
            </w:r>
          </w:p>
        </w:tc>
      </w:tr>
      <w:tr w:rsidR="001F4B7C" w:rsidRPr="00AE553B" w14:paraId="464D965D" w14:textId="77777777" w:rsidTr="00120A53">
        <w:tc>
          <w:tcPr>
            <w:tcW w:w="2572" w:type="dxa"/>
          </w:tcPr>
          <w:p w14:paraId="6F6D4069"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Clarification of focus group content</w:t>
            </w:r>
          </w:p>
        </w:tc>
        <w:tc>
          <w:tcPr>
            <w:tcW w:w="2166" w:type="dxa"/>
          </w:tcPr>
          <w:p w14:paraId="4D4CFA8C" w14:textId="77777777" w:rsidR="001F4B7C" w:rsidRPr="00AE553B" w:rsidRDefault="001F4B7C" w:rsidP="001F4B7C">
            <w:pPr>
              <w:spacing w:line="300" w:lineRule="auto"/>
              <w:rPr>
                <w:rFonts w:ascii="Arial" w:hAnsi="Arial" w:cs="Arial"/>
                <w:sz w:val="22"/>
                <w:szCs w:val="22"/>
              </w:rPr>
            </w:pPr>
          </w:p>
        </w:tc>
        <w:tc>
          <w:tcPr>
            <w:tcW w:w="2141" w:type="dxa"/>
          </w:tcPr>
          <w:p w14:paraId="1D34B72F" w14:textId="77777777" w:rsidR="001F4B7C" w:rsidRPr="00AE553B" w:rsidRDefault="001F4B7C" w:rsidP="001F4B7C">
            <w:pPr>
              <w:spacing w:line="300" w:lineRule="auto"/>
              <w:rPr>
                <w:rFonts w:ascii="Arial" w:hAnsi="Arial" w:cs="Arial"/>
                <w:sz w:val="22"/>
                <w:szCs w:val="22"/>
              </w:rPr>
            </w:pPr>
          </w:p>
        </w:tc>
        <w:tc>
          <w:tcPr>
            <w:tcW w:w="2137" w:type="dxa"/>
          </w:tcPr>
          <w:p w14:paraId="0A645640" w14:textId="77777777" w:rsidR="001F4B7C" w:rsidRPr="00AE553B" w:rsidRDefault="001F4B7C" w:rsidP="001F4B7C">
            <w:pPr>
              <w:spacing w:line="300" w:lineRule="auto"/>
              <w:rPr>
                <w:rFonts w:ascii="Arial" w:hAnsi="Arial" w:cs="Arial"/>
                <w:sz w:val="22"/>
                <w:szCs w:val="22"/>
              </w:rPr>
            </w:pPr>
          </w:p>
        </w:tc>
      </w:tr>
      <w:tr w:rsidR="001F4B7C" w:rsidRPr="00AE553B" w14:paraId="04ABB22D" w14:textId="77777777" w:rsidTr="00120A53">
        <w:tc>
          <w:tcPr>
            <w:tcW w:w="2572" w:type="dxa"/>
          </w:tcPr>
          <w:p w14:paraId="298E41B5" w14:textId="77777777" w:rsidR="001F4B7C" w:rsidRPr="00AE553B" w:rsidRDefault="001F4B7C" w:rsidP="001F4B7C">
            <w:pPr>
              <w:spacing w:line="300" w:lineRule="auto"/>
            </w:pPr>
            <w:r w:rsidRPr="00AE553B">
              <w:rPr>
                <w:rFonts w:ascii="Arial" w:hAnsi="Arial" w:cs="Arial"/>
                <w:sz w:val="22"/>
                <w:szCs w:val="22"/>
              </w:rPr>
              <w:t>Recruitment of</w:t>
            </w:r>
            <w:r>
              <w:rPr>
                <w:rFonts w:ascii="Arial" w:hAnsi="Arial" w:cs="Arial"/>
                <w:sz w:val="22"/>
                <w:szCs w:val="22"/>
              </w:rPr>
              <w:t xml:space="preserve"> participants</w:t>
            </w:r>
          </w:p>
        </w:tc>
        <w:tc>
          <w:tcPr>
            <w:tcW w:w="2166" w:type="dxa"/>
          </w:tcPr>
          <w:p w14:paraId="517B8103" w14:textId="77777777" w:rsidR="001F4B7C" w:rsidRPr="00AE553B" w:rsidRDefault="001F4B7C" w:rsidP="001F4B7C">
            <w:pPr>
              <w:spacing w:line="300" w:lineRule="auto"/>
              <w:rPr>
                <w:rFonts w:ascii="Arial" w:hAnsi="Arial" w:cs="Arial"/>
                <w:sz w:val="22"/>
                <w:szCs w:val="22"/>
              </w:rPr>
            </w:pPr>
          </w:p>
        </w:tc>
        <w:tc>
          <w:tcPr>
            <w:tcW w:w="2141" w:type="dxa"/>
          </w:tcPr>
          <w:p w14:paraId="0A113C24" w14:textId="77777777" w:rsidR="001F4B7C" w:rsidRPr="00AE553B" w:rsidRDefault="001F4B7C" w:rsidP="001F4B7C">
            <w:pPr>
              <w:spacing w:line="300" w:lineRule="auto"/>
              <w:rPr>
                <w:rFonts w:ascii="Arial" w:hAnsi="Arial" w:cs="Arial"/>
                <w:sz w:val="22"/>
                <w:szCs w:val="22"/>
              </w:rPr>
            </w:pPr>
          </w:p>
        </w:tc>
        <w:tc>
          <w:tcPr>
            <w:tcW w:w="2137" w:type="dxa"/>
          </w:tcPr>
          <w:p w14:paraId="523CE1B5" w14:textId="77777777" w:rsidR="001F4B7C" w:rsidRPr="00AE553B" w:rsidRDefault="001F4B7C" w:rsidP="001F4B7C">
            <w:pPr>
              <w:spacing w:line="300" w:lineRule="auto"/>
              <w:rPr>
                <w:rFonts w:ascii="Arial" w:hAnsi="Arial" w:cs="Arial"/>
                <w:sz w:val="22"/>
                <w:szCs w:val="22"/>
              </w:rPr>
            </w:pPr>
          </w:p>
        </w:tc>
      </w:tr>
      <w:tr w:rsidR="001F4B7C" w:rsidRPr="00AE553B" w14:paraId="4E2A343E" w14:textId="77777777" w:rsidTr="00120A53">
        <w:tc>
          <w:tcPr>
            <w:tcW w:w="2572" w:type="dxa"/>
          </w:tcPr>
          <w:p w14:paraId="49DF1E85" w14:textId="42257B60"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 xml:space="preserve">Admin to arrange </w:t>
            </w:r>
            <w:r w:rsidR="005C2A0B">
              <w:rPr>
                <w:rFonts w:ascii="Arial" w:hAnsi="Arial" w:cs="Arial"/>
                <w:sz w:val="22"/>
                <w:szCs w:val="22"/>
              </w:rPr>
              <w:t>virtual sessions</w:t>
            </w:r>
            <w:r w:rsidR="00120A53">
              <w:rPr>
                <w:rFonts w:ascii="Arial" w:hAnsi="Arial" w:cs="Arial"/>
                <w:sz w:val="22"/>
                <w:szCs w:val="22"/>
              </w:rPr>
              <w:t xml:space="preserve">, </w:t>
            </w:r>
            <w:r w:rsidR="005C2A0B">
              <w:rPr>
                <w:rFonts w:ascii="Arial" w:hAnsi="Arial" w:cs="Arial"/>
                <w:sz w:val="22"/>
                <w:szCs w:val="22"/>
              </w:rPr>
              <w:t>etc</w:t>
            </w:r>
          </w:p>
        </w:tc>
        <w:tc>
          <w:tcPr>
            <w:tcW w:w="2166" w:type="dxa"/>
          </w:tcPr>
          <w:p w14:paraId="0FA2BAAC" w14:textId="77777777" w:rsidR="001F4B7C" w:rsidRPr="00AE553B" w:rsidRDefault="001F4B7C" w:rsidP="001F4B7C">
            <w:pPr>
              <w:spacing w:line="300" w:lineRule="auto"/>
              <w:rPr>
                <w:rFonts w:ascii="Arial" w:hAnsi="Arial" w:cs="Arial"/>
                <w:sz w:val="22"/>
                <w:szCs w:val="22"/>
              </w:rPr>
            </w:pPr>
          </w:p>
        </w:tc>
        <w:tc>
          <w:tcPr>
            <w:tcW w:w="2141" w:type="dxa"/>
          </w:tcPr>
          <w:p w14:paraId="70E0109A" w14:textId="77777777" w:rsidR="001F4B7C" w:rsidRPr="00AE553B" w:rsidRDefault="001F4B7C" w:rsidP="001F4B7C">
            <w:pPr>
              <w:spacing w:line="300" w:lineRule="auto"/>
              <w:rPr>
                <w:rFonts w:ascii="Arial" w:hAnsi="Arial" w:cs="Arial"/>
                <w:sz w:val="22"/>
                <w:szCs w:val="22"/>
              </w:rPr>
            </w:pPr>
          </w:p>
        </w:tc>
        <w:tc>
          <w:tcPr>
            <w:tcW w:w="2137" w:type="dxa"/>
          </w:tcPr>
          <w:p w14:paraId="5EE9E605" w14:textId="77777777" w:rsidR="001F4B7C" w:rsidRPr="00AE553B" w:rsidRDefault="001F4B7C" w:rsidP="001F4B7C">
            <w:pPr>
              <w:spacing w:line="300" w:lineRule="auto"/>
              <w:rPr>
                <w:rFonts w:ascii="Arial" w:hAnsi="Arial" w:cs="Arial"/>
                <w:sz w:val="22"/>
                <w:szCs w:val="22"/>
              </w:rPr>
            </w:pPr>
          </w:p>
        </w:tc>
      </w:tr>
      <w:tr w:rsidR="001F4B7C" w:rsidRPr="00AE553B" w14:paraId="4D046FC6" w14:textId="77777777" w:rsidTr="00120A53">
        <w:tc>
          <w:tcPr>
            <w:tcW w:w="2572" w:type="dxa"/>
          </w:tcPr>
          <w:p w14:paraId="4E0F819A" w14:textId="51ABB316"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Facilitation of groups, including</w:t>
            </w:r>
            <w:r>
              <w:rPr>
                <w:rFonts w:ascii="Arial" w:hAnsi="Arial" w:cs="Arial"/>
                <w:sz w:val="22"/>
                <w:szCs w:val="22"/>
              </w:rPr>
              <w:t xml:space="preserve"> </w:t>
            </w:r>
            <w:r w:rsidR="005D0407">
              <w:rPr>
                <w:rFonts w:ascii="Arial" w:hAnsi="Arial" w:cs="Arial"/>
                <w:sz w:val="22"/>
                <w:szCs w:val="22"/>
              </w:rPr>
              <w:t xml:space="preserve">appropriate </w:t>
            </w:r>
            <w:r w:rsidR="005C2A0B">
              <w:rPr>
                <w:rFonts w:ascii="Arial" w:hAnsi="Arial" w:cs="Arial"/>
                <w:sz w:val="22"/>
                <w:szCs w:val="22"/>
              </w:rPr>
              <w:t>materials, tools etc</w:t>
            </w:r>
          </w:p>
        </w:tc>
        <w:tc>
          <w:tcPr>
            <w:tcW w:w="2166" w:type="dxa"/>
          </w:tcPr>
          <w:p w14:paraId="43EBC145" w14:textId="77777777" w:rsidR="001F4B7C" w:rsidRPr="00AE553B" w:rsidRDefault="001F4B7C" w:rsidP="001F4B7C">
            <w:pPr>
              <w:spacing w:line="300" w:lineRule="auto"/>
              <w:rPr>
                <w:rFonts w:ascii="Arial" w:hAnsi="Arial" w:cs="Arial"/>
                <w:sz w:val="22"/>
                <w:szCs w:val="22"/>
              </w:rPr>
            </w:pPr>
          </w:p>
        </w:tc>
        <w:tc>
          <w:tcPr>
            <w:tcW w:w="2141" w:type="dxa"/>
          </w:tcPr>
          <w:p w14:paraId="4662431E" w14:textId="77777777" w:rsidR="001F4B7C" w:rsidRPr="00AE553B" w:rsidRDefault="001F4B7C" w:rsidP="001F4B7C">
            <w:pPr>
              <w:spacing w:line="300" w:lineRule="auto"/>
              <w:rPr>
                <w:rFonts w:ascii="Arial" w:hAnsi="Arial" w:cs="Arial"/>
                <w:sz w:val="22"/>
                <w:szCs w:val="22"/>
              </w:rPr>
            </w:pPr>
          </w:p>
        </w:tc>
        <w:tc>
          <w:tcPr>
            <w:tcW w:w="2137" w:type="dxa"/>
          </w:tcPr>
          <w:p w14:paraId="42B5A194" w14:textId="77777777" w:rsidR="001F4B7C" w:rsidRPr="00AE553B" w:rsidRDefault="001F4B7C" w:rsidP="001F4B7C">
            <w:pPr>
              <w:spacing w:line="300" w:lineRule="auto"/>
              <w:rPr>
                <w:rFonts w:ascii="Arial" w:hAnsi="Arial" w:cs="Arial"/>
                <w:sz w:val="22"/>
                <w:szCs w:val="22"/>
              </w:rPr>
            </w:pPr>
          </w:p>
        </w:tc>
      </w:tr>
      <w:tr w:rsidR="001F4B7C" w:rsidRPr="00AE553B" w14:paraId="5939E482" w14:textId="77777777" w:rsidTr="00120A53">
        <w:tc>
          <w:tcPr>
            <w:tcW w:w="2572" w:type="dxa"/>
          </w:tcPr>
          <w:p w14:paraId="3E40E3EF"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Data analysis and report writing</w:t>
            </w:r>
          </w:p>
        </w:tc>
        <w:tc>
          <w:tcPr>
            <w:tcW w:w="2166" w:type="dxa"/>
          </w:tcPr>
          <w:p w14:paraId="5A751BF8" w14:textId="77777777" w:rsidR="001F4B7C" w:rsidRPr="00AE553B" w:rsidRDefault="001F4B7C" w:rsidP="001F4B7C">
            <w:pPr>
              <w:spacing w:line="300" w:lineRule="auto"/>
              <w:rPr>
                <w:rFonts w:ascii="Arial" w:hAnsi="Arial" w:cs="Arial"/>
                <w:sz w:val="22"/>
                <w:szCs w:val="22"/>
              </w:rPr>
            </w:pPr>
          </w:p>
        </w:tc>
        <w:tc>
          <w:tcPr>
            <w:tcW w:w="2141" w:type="dxa"/>
          </w:tcPr>
          <w:p w14:paraId="59BED242" w14:textId="77777777" w:rsidR="001F4B7C" w:rsidRPr="00AE553B" w:rsidRDefault="001F4B7C" w:rsidP="001F4B7C">
            <w:pPr>
              <w:spacing w:line="300" w:lineRule="auto"/>
              <w:rPr>
                <w:rFonts w:ascii="Arial" w:hAnsi="Arial" w:cs="Arial"/>
                <w:sz w:val="22"/>
                <w:szCs w:val="22"/>
              </w:rPr>
            </w:pPr>
          </w:p>
        </w:tc>
        <w:tc>
          <w:tcPr>
            <w:tcW w:w="2137" w:type="dxa"/>
          </w:tcPr>
          <w:p w14:paraId="08950DAA" w14:textId="77777777" w:rsidR="001F4B7C" w:rsidRPr="00AE553B" w:rsidRDefault="001F4B7C" w:rsidP="001F4B7C">
            <w:pPr>
              <w:spacing w:line="300" w:lineRule="auto"/>
              <w:rPr>
                <w:rFonts w:ascii="Arial" w:hAnsi="Arial" w:cs="Arial"/>
                <w:sz w:val="22"/>
                <w:szCs w:val="22"/>
              </w:rPr>
            </w:pPr>
          </w:p>
        </w:tc>
      </w:tr>
      <w:tr w:rsidR="001F4B7C" w:rsidRPr="00AE553B" w14:paraId="7CF0AE4D" w14:textId="77777777" w:rsidTr="00120A53">
        <w:tc>
          <w:tcPr>
            <w:tcW w:w="2572" w:type="dxa"/>
          </w:tcPr>
          <w:p w14:paraId="4BDA008D" w14:textId="77777777" w:rsidR="001F4B7C" w:rsidRPr="00AE553B" w:rsidRDefault="001F4B7C" w:rsidP="001F4B7C">
            <w:pPr>
              <w:spacing w:line="300" w:lineRule="auto"/>
              <w:rPr>
                <w:rFonts w:ascii="Arial" w:hAnsi="Arial" w:cs="Arial"/>
                <w:sz w:val="22"/>
                <w:szCs w:val="22"/>
              </w:rPr>
            </w:pPr>
            <w:r w:rsidRPr="00AE553B">
              <w:rPr>
                <w:rFonts w:ascii="Arial" w:hAnsi="Arial" w:cs="Arial"/>
                <w:sz w:val="22"/>
                <w:szCs w:val="22"/>
              </w:rPr>
              <w:t>For other costs add rows</w:t>
            </w:r>
          </w:p>
        </w:tc>
        <w:tc>
          <w:tcPr>
            <w:tcW w:w="2166" w:type="dxa"/>
          </w:tcPr>
          <w:p w14:paraId="05540B1A" w14:textId="77777777" w:rsidR="001F4B7C" w:rsidRPr="00AE553B" w:rsidRDefault="001F4B7C" w:rsidP="001F4B7C">
            <w:pPr>
              <w:spacing w:line="300" w:lineRule="auto"/>
              <w:rPr>
                <w:rFonts w:ascii="Arial" w:hAnsi="Arial" w:cs="Arial"/>
                <w:sz w:val="22"/>
                <w:szCs w:val="22"/>
              </w:rPr>
            </w:pPr>
          </w:p>
        </w:tc>
        <w:tc>
          <w:tcPr>
            <w:tcW w:w="2141" w:type="dxa"/>
          </w:tcPr>
          <w:p w14:paraId="043A8AD0" w14:textId="77777777" w:rsidR="001F4B7C" w:rsidRPr="00AE553B" w:rsidRDefault="001F4B7C" w:rsidP="001F4B7C">
            <w:pPr>
              <w:spacing w:line="300" w:lineRule="auto"/>
              <w:rPr>
                <w:rFonts w:ascii="Arial" w:hAnsi="Arial" w:cs="Arial"/>
                <w:sz w:val="22"/>
                <w:szCs w:val="22"/>
              </w:rPr>
            </w:pPr>
          </w:p>
        </w:tc>
        <w:tc>
          <w:tcPr>
            <w:tcW w:w="2137" w:type="dxa"/>
          </w:tcPr>
          <w:p w14:paraId="54EC010A" w14:textId="77777777" w:rsidR="001F4B7C" w:rsidRPr="00AE553B" w:rsidRDefault="001F4B7C" w:rsidP="001F4B7C">
            <w:pPr>
              <w:spacing w:line="300" w:lineRule="auto"/>
              <w:rPr>
                <w:rFonts w:ascii="Arial" w:hAnsi="Arial" w:cs="Arial"/>
                <w:sz w:val="22"/>
                <w:szCs w:val="22"/>
              </w:rPr>
            </w:pPr>
          </w:p>
        </w:tc>
      </w:tr>
    </w:tbl>
    <w:p w14:paraId="385BBFBA" w14:textId="77777777" w:rsidR="001F4B7C" w:rsidRPr="000B2FCE" w:rsidRDefault="001F4B7C" w:rsidP="001F4B7C">
      <w:pPr>
        <w:spacing w:line="300" w:lineRule="auto"/>
        <w:rPr>
          <w:rFonts w:ascii="Arial" w:hAnsi="Arial" w:cs="Arial"/>
          <w:sz w:val="22"/>
          <w:szCs w:val="22"/>
        </w:rPr>
      </w:pPr>
    </w:p>
    <w:p w14:paraId="42F76C59" w14:textId="290465CE" w:rsidR="003D134A" w:rsidRDefault="003D134A" w:rsidP="001F4B7C">
      <w:pPr>
        <w:spacing w:line="300" w:lineRule="auto"/>
        <w:rPr>
          <w:rFonts w:ascii="Arial" w:hAnsi="Arial" w:cs="Arial"/>
          <w:sz w:val="22"/>
          <w:szCs w:val="22"/>
        </w:rPr>
      </w:pPr>
    </w:p>
    <w:p w14:paraId="28C250A7" w14:textId="419CCEB7" w:rsidR="003D134A" w:rsidRDefault="003D134A" w:rsidP="001F4B7C">
      <w:pPr>
        <w:spacing w:line="300" w:lineRule="auto"/>
        <w:rPr>
          <w:rFonts w:ascii="Arial" w:hAnsi="Arial" w:cs="Arial"/>
          <w:sz w:val="22"/>
          <w:szCs w:val="22"/>
        </w:rPr>
      </w:pPr>
    </w:p>
    <w:p w14:paraId="37B3173A" w14:textId="6C8ED041" w:rsidR="003D134A" w:rsidRDefault="003D134A" w:rsidP="001F4B7C">
      <w:pPr>
        <w:spacing w:line="300" w:lineRule="auto"/>
        <w:rPr>
          <w:rFonts w:ascii="Arial" w:hAnsi="Arial" w:cs="Arial"/>
          <w:sz w:val="22"/>
          <w:szCs w:val="22"/>
        </w:rPr>
      </w:pPr>
    </w:p>
    <w:p w14:paraId="3DD832B1" w14:textId="5DF4A236" w:rsidR="003D134A" w:rsidRDefault="003D134A" w:rsidP="001F4B7C">
      <w:pPr>
        <w:spacing w:line="300" w:lineRule="auto"/>
        <w:rPr>
          <w:rFonts w:ascii="Arial" w:hAnsi="Arial" w:cs="Arial"/>
          <w:sz w:val="22"/>
          <w:szCs w:val="22"/>
        </w:rPr>
      </w:pPr>
    </w:p>
    <w:p w14:paraId="0CFFEB01" w14:textId="50E742BB" w:rsidR="001320CB" w:rsidRDefault="001320CB" w:rsidP="001F4B7C">
      <w:pPr>
        <w:spacing w:line="300" w:lineRule="auto"/>
        <w:rPr>
          <w:rFonts w:ascii="Arial" w:hAnsi="Arial" w:cs="Arial"/>
          <w:sz w:val="22"/>
          <w:szCs w:val="22"/>
        </w:rPr>
      </w:pPr>
    </w:p>
    <w:p w14:paraId="52F7D0B5" w14:textId="080E8241" w:rsidR="001320CB" w:rsidRDefault="001320CB" w:rsidP="001F4B7C">
      <w:pPr>
        <w:spacing w:line="300" w:lineRule="auto"/>
        <w:rPr>
          <w:rFonts w:ascii="Arial" w:hAnsi="Arial" w:cs="Arial"/>
          <w:sz w:val="22"/>
          <w:szCs w:val="22"/>
        </w:rPr>
      </w:pPr>
    </w:p>
    <w:p w14:paraId="2FA7AA91" w14:textId="4E4743EF" w:rsidR="001320CB" w:rsidRDefault="001320CB" w:rsidP="001F4B7C">
      <w:pPr>
        <w:spacing w:line="300" w:lineRule="auto"/>
        <w:rPr>
          <w:rFonts w:ascii="Arial" w:hAnsi="Arial" w:cs="Arial"/>
          <w:sz w:val="22"/>
          <w:szCs w:val="22"/>
        </w:rPr>
      </w:pPr>
    </w:p>
    <w:p w14:paraId="1F05F7B3" w14:textId="42FC59A1" w:rsidR="001320CB" w:rsidRDefault="001320CB" w:rsidP="001F4B7C">
      <w:pPr>
        <w:spacing w:line="300" w:lineRule="auto"/>
        <w:rPr>
          <w:rFonts w:ascii="Arial" w:hAnsi="Arial" w:cs="Arial"/>
          <w:sz w:val="22"/>
          <w:szCs w:val="22"/>
        </w:rPr>
      </w:pPr>
    </w:p>
    <w:p w14:paraId="660759E4" w14:textId="431068F4" w:rsidR="001320CB" w:rsidRDefault="001320CB" w:rsidP="001F4B7C">
      <w:pPr>
        <w:spacing w:line="300" w:lineRule="auto"/>
        <w:rPr>
          <w:rFonts w:ascii="Arial" w:hAnsi="Arial" w:cs="Arial"/>
          <w:sz w:val="22"/>
          <w:szCs w:val="22"/>
        </w:rPr>
      </w:pPr>
    </w:p>
    <w:p w14:paraId="67972C69" w14:textId="2D8F94D5" w:rsidR="001320CB" w:rsidRDefault="001320CB" w:rsidP="001F4B7C">
      <w:pPr>
        <w:spacing w:line="300" w:lineRule="auto"/>
        <w:rPr>
          <w:rFonts w:ascii="Arial" w:hAnsi="Arial" w:cs="Arial"/>
          <w:sz w:val="22"/>
          <w:szCs w:val="22"/>
        </w:rPr>
      </w:pPr>
    </w:p>
    <w:p w14:paraId="784D7D4D" w14:textId="4FCCEF94" w:rsidR="001320CB" w:rsidRDefault="001320CB" w:rsidP="001F4B7C">
      <w:pPr>
        <w:spacing w:line="300" w:lineRule="auto"/>
        <w:rPr>
          <w:rFonts w:ascii="Arial" w:hAnsi="Arial" w:cs="Arial"/>
          <w:sz w:val="22"/>
          <w:szCs w:val="22"/>
        </w:rPr>
      </w:pPr>
    </w:p>
    <w:p w14:paraId="040FDD4E" w14:textId="6FA9B952" w:rsidR="001320CB" w:rsidRDefault="001320CB" w:rsidP="001F4B7C">
      <w:pPr>
        <w:spacing w:line="300" w:lineRule="auto"/>
        <w:rPr>
          <w:rFonts w:ascii="Arial" w:hAnsi="Arial" w:cs="Arial"/>
          <w:sz w:val="22"/>
          <w:szCs w:val="22"/>
        </w:rPr>
      </w:pPr>
    </w:p>
    <w:p w14:paraId="4F590A6F" w14:textId="77777777" w:rsidR="001F4B7C" w:rsidRPr="00E23348" w:rsidRDefault="001F4B7C" w:rsidP="001F4B7C">
      <w:pPr>
        <w:ind w:firstLine="360"/>
        <w:rPr>
          <w:rFonts w:ascii="Arial" w:hAnsi="Arial" w:cs="Arial"/>
          <w:b/>
          <w:bCs/>
          <w:sz w:val="22"/>
          <w:szCs w:val="22"/>
        </w:rPr>
      </w:pPr>
      <w:r w:rsidRPr="00E23348">
        <w:rPr>
          <w:rFonts w:ascii="Arial" w:hAnsi="Arial" w:cs="Arial"/>
          <w:b/>
          <w:bCs/>
        </w:rPr>
        <w:lastRenderedPageBreak/>
        <w:t>Data Protection Act 2018 and GDPR</w:t>
      </w:r>
    </w:p>
    <w:p w14:paraId="25F217DF" w14:textId="77777777" w:rsidR="001F4B7C" w:rsidRPr="00E23348" w:rsidRDefault="001F4B7C" w:rsidP="00E81E7A">
      <w:pPr>
        <w:pStyle w:val="ListParagraph"/>
        <w:numPr>
          <w:ilvl w:val="0"/>
          <w:numId w:val="22"/>
        </w:numPr>
        <w:contextualSpacing w:val="0"/>
        <w:rPr>
          <w:rFonts w:ascii="Arial" w:hAnsi="Arial" w:cs="Arial"/>
        </w:rPr>
      </w:pPr>
      <w:r w:rsidRPr="00E23348">
        <w:rPr>
          <w:rFonts w:ascii="Arial" w:hAnsi="Arial" w:cs="Arial"/>
        </w:rPr>
        <w:t xml:space="preserve">This contract involves the processing of personal data, the successful bidder will be expected to demonstrate compliance with data protection legislation. </w:t>
      </w:r>
      <w:proofErr w:type="gramStart"/>
      <w:r w:rsidRPr="00E23348">
        <w:rPr>
          <w:rFonts w:ascii="Arial" w:hAnsi="Arial" w:cs="Arial"/>
        </w:rPr>
        <w:t>In particular GDPR</w:t>
      </w:r>
      <w:proofErr w:type="gramEnd"/>
      <w:r w:rsidRPr="00E23348">
        <w:rPr>
          <w:rFonts w:ascii="Arial" w:hAnsi="Arial" w:cs="Arial"/>
        </w:rPr>
        <w:t xml:space="preserve"> Article 30. </w:t>
      </w:r>
    </w:p>
    <w:p w14:paraId="538A8DCB" w14:textId="77777777" w:rsidR="001F4B7C" w:rsidRPr="00E23348" w:rsidRDefault="001F4B7C" w:rsidP="001F4B7C">
      <w:pPr>
        <w:rPr>
          <w:rFonts w:ascii="Arial" w:eastAsiaTheme="minorHAnsi" w:hAnsi="Arial" w:cs="Arial"/>
        </w:rPr>
      </w:pPr>
    </w:p>
    <w:p w14:paraId="056E7F0A" w14:textId="77777777" w:rsidR="001F4B7C" w:rsidRPr="00F953BC" w:rsidRDefault="001F4B7C" w:rsidP="00E81E7A">
      <w:pPr>
        <w:pStyle w:val="ListParagraph"/>
        <w:numPr>
          <w:ilvl w:val="0"/>
          <w:numId w:val="22"/>
        </w:numPr>
        <w:contextualSpacing w:val="0"/>
        <w:rPr>
          <w:rFonts w:ascii="Arial" w:hAnsi="Arial" w:cs="Arial"/>
        </w:rPr>
      </w:pPr>
      <w:r w:rsidRPr="00F953BC">
        <w:rPr>
          <w:rFonts w:ascii="Arial" w:hAnsi="Arial" w:cs="Arial"/>
        </w:rPr>
        <w:t>Your tender response must include a statement of compliance to the GDPR and Data Protection Act 2018 and acknowledgement and agreement to provide if requested all the items detailed in 4 below.</w:t>
      </w:r>
    </w:p>
    <w:p w14:paraId="7B0C5163" w14:textId="77777777" w:rsidR="001F4B7C" w:rsidRPr="00E23348" w:rsidRDefault="001F4B7C" w:rsidP="001F4B7C">
      <w:pPr>
        <w:pStyle w:val="ListParagraph"/>
        <w:rPr>
          <w:rFonts w:ascii="Arial" w:eastAsiaTheme="minorHAnsi" w:hAnsi="Arial" w:cs="Arial"/>
          <w:b/>
          <w:bCs/>
        </w:rPr>
      </w:pPr>
    </w:p>
    <w:p w14:paraId="229B29FE" w14:textId="77777777" w:rsidR="001F4B7C" w:rsidRPr="00E23348" w:rsidRDefault="001F4B7C" w:rsidP="00E81E7A">
      <w:pPr>
        <w:pStyle w:val="ListParagraph"/>
        <w:numPr>
          <w:ilvl w:val="0"/>
          <w:numId w:val="22"/>
        </w:numPr>
        <w:contextualSpacing w:val="0"/>
        <w:rPr>
          <w:rFonts w:ascii="Arial" w:hAnsi="Arial" w:cs="Arial"/>
        </w:rPr>
      </w:pPr>
      <w:r w:rsidRPr="00E23348">
        <w:rPr>
          <w:rFonts w:ascii="Arial" w:hAnsi="Arial" w:cs="Arial"/>
          <w:b/>
          <w:bCs/>
        </w:rPr>
        <w:t>Non-compliance</w:t>
      </w:r>
      <w:r w:rsidRPr="00E23348">
        <w:rPr>
          <w:rFonts w:ascii="Arial" w:hAnsi="Arial" w:cs="Arial"/>
        </w:rPr>
        <w:t xml:space="preserve"> – should the winning bidder fail to provide any GDPR evidence as request by NICE or fails the GDPR assessment, NICE retains the right to revoke the contract offer and offer the contract to the next ranked bidder or close the procurement and re-tender at its discretion. </w:t>
      </w:r>
    </w:p>
    <w:p w14:paraId="35A6C5D3" w14:textId="77777777" w:rsidR="001F4B7C" w:rsidRPr="00E23348" w:rsidRDefault="001F4B7C" w:rsidP="001F4B7C">
      <w:pPr>
        <w:ind w:firstLine="720"/>
        <w:rPr>
          <w:rFonts w:ascii="Arial" w:eastAsiaTheme="minorHAnsi" w:hAnsi="Arial" w:cs="Arial"/>
        </w:rPr>
      </w:pPr>
    </w:p>
    <w:p w14:paraId="59FFED3E" w14:textId="77777777" w:rsidR="001F4B7C" w:rsidRPr="00E23348" w:rsidRDefault="001F4B7C" w:rsidP="00E81E7A">
      <w:pPr>
        <w:pStyle w:val="ListParagraph"/>
        <w:numPr>
          <w:ilvl w:val="0"/>
          <w:numId w:val="22"/>
        </w:numPr>
        <w:contextualSpacing w:val="0"/>
        <w:rPr>
          <w:rFonts w:ascii="Arial" w:hAnsi="Arial" w:cs="Arial"/>
        </w:rPr>
      </w:pPr>
      <w:r w:rsidRPr="00E23348">
        <w:rPr>
          <w:rFonts w:ascii="Arial" w:hAnsi="Arial" w:cs="Arial"/>
        </w:rPr>
        <w:t xml:space="preserve">The </w:t>
      </w:r>
      <w:r w:rsidRPr="00E23348">
        <w:rPr>
          <w:rFonts w:ascii="Arial" w:hAnsi="Arial" w:cs="Arial"/>
          <w:b/>
          <w:bCs/>
        </w:rPr>
        <w:t>winning bidder</w:t>
      </w:r>
      <w:r w:rsidRPr="00E23348">
        <w:rPr>
          <w:rFonts w:ascii="Arial" w:hAnsi="Arial" w:cs="Arial"/>
        </w:rPr>
        <w:t xml:space="preserve"> will be required as a minimum (on request from NICE) to provide details of the technical facilities and measures (including systems and processes) you have in place, to ensure compliance with the General Data Protection Regulation and to ensure the protection of the rights of data subjects. Your response must include, but should not be limited to facilities and measures: </w:t>
      </w:r>
    </w:p>
    <w:p w14:paraId="4A3D4933" w14:textId="77777777" w:rsidR="001F4B7C" w:rsidRPr="00E23348" w:rsidRDefault="001F4B7C" w:rsidP="00E81E7A">
      <w:pPr>
        <w:pStyle w:val="ListParagraph"/>
        <w:numPr>
          <w:ilvl w:val="0"/>
          <w:numId w:val="23"/>
        </w:numPr>
        <w:contextualSpacing w:val="0"/>
        <w:rPr>
          <w:rFonts w:ascii="Arial" w:hAnsi="Arial" w:cs="Arial"/>
        </w:rPr>
      </w:pPr>
      <w:r w:rsidRPr="00E23348">
        <w:rPr>
          <w:rFonts w:ascii="Arial" w:hAnsi="Arial" w:cs="Arial"/>
        </w:rPr>
        <w:t xml:space="preserve">to ensure ongoing confidentiality, integrity, availability and resilience of processing systems and </w:t>
      </w:r>
      <w:proofErr w:type="gramStart"/>
      <w:r w:rsidRPr="00E23348">
        <w:rPr>
          <w:rFonts w:ascii="Arial" w:hAnsi="Arial" w:cs="Arial"/>
        </w:rPr>
        <w:t>services;</w:t>
      </w:r>
      <w:proofErr w:type="gramEnd"/>
      <w:r w:rsidRPr="00E23348">
        <w:rPr>
          <w:rFonts w:ascii="Arial" w:hAnsi="Arial" w:cs="Arial"/>
        </w:rPr>
        <w:t xml:space="preserve"> </w:t>
      </w:r>
    </w:p>
    <w:p w14:paraId="2C2E1606" w14:textId="77777777" w:rsidR="001F4B7C" w:rsidRPr="00E23348" w:rsidRDefault="001F4B7C" w:rsidP="00E81E7A">
      <w:pPr>
        <w:pStyle w:val="ListParagraph"/>
        <w:numPr>
          <w:ilvl w:val="0"/>
          <w:numId w:val="23"/>
        </w:numPr>
        <w:contextualSpacing w:val="0"/>
        <w:rPr>
          <w:rFonts w:ascii="Arial" w:hAnsi="Arial" w:cs="Arial"/>
        </w:rPr>
      </w:pPr>
      <w:r w:rsidRPr="00E23348">
        <w:rPr>
          <w:rFonts w:ascii="Arial" w:hAnsi="Arial" w:cs="Arial"/>
        </w:rPr>
        <w:t xml:space="preserve">to comply with the rights of data subjects in respect of receiving privacy information, and access, rectification, deletion and portability of personal </w:t>
      </w:r>
      <w:proofErr w:type="gramStart"/>
      <w:r w:rsidRPr="00E23348">
        <w:rPr>
          <w:rFonts w:ascii="Arial" w:hAnsi="Arial" w:cs="Arial"/>
        </w:rPr>
        <w:t>data;</w:t>
      </w:r>
      <w:proofErr w:type="gramEnd"/>
      <w:r w:rsidRPr="00E23348">
        <w:rPr>
          <w:rFonts w:ascii="Arial" w:hAnsi="Arial" w:cs="Arial"/>
        </w:rPr>
        <w:t xml:space="preserve"> </w:t>
      </w:r>
    </w:p>
    <w:p w14:paraId="7F0FBE9D" w14:textId="77777777" w:rsidR="001F4B7C" w:rsidRPr="00E23348" w:rsidRDefault="001F4B7C" w:rsidP="00E81E7A">
      <w:pPr>
        <w:pStyle w:val="ListParagraph"/>
        <w:numPr>
          <w:ilvl w:val="0"/>
          <w:numId w:val="23"/>
        </w:numPr>
        <w:contextualSpacing w:val="0"/>
        <w:rPr>
          <w:rFonts w:ascii="Arial" w:hAnsi="Arial" w:cs="Arial"/>
        </w:rPr>
      </w:pPr>
      <w:r w:rsidRPr="00E23348">
        <w:rPr>
          <w:rFonts w:ascii="Arial" w:hAnsi="Arial" w:cs="Arial"/>
        </w:rPr>
        <w:t xml:space="preserve">to ensure that any </w:t>
      </w:r>
      <w:proofErr w:type="gramStart"/>
      <w:r w:rsidRPr="00E23348">
        <w:rPr>
          <w:rFonts w:ascii="Arial" w:hAnsi="Arial" w:cs="Arial"/>
        </w:rPr>
        <w:t>consent based</w:t>
      </w:r>
      <w:proofErr w:type="gramEnd"/>
      <w:r w:rsidRPr="00E23348">
        <w:rPr>
          <w:rFonts w:ascii="Arial" w:hAnsi="Arial" w:cs="Arial"/>
        </w:rPr>
        <w:t xml:space="preserve"> processing meets standards of active, informed consent, and that such consents are recorded and auditable; </w:t>
      </w:r>
    </w:p>
    <w:p w14:paraId="1A109675" w14:textId="77777777" w:rsidR="001F4B7C" w:rsidRPr="00E23348" w:rsidRDefault="001F4B7C" w:rsidP="00E81E7A">
      <w:pPr>
        <w:pStyle w:val="ListParagraph"/>
        <w:numPr>
          <w:ilvl w:val="0"/>
          <w:numId w:val="23"/>
        </w:numPr>
        <w:contextualSpacing w:val="0"/>
        <w:rPr>
          <w:rFonts w:ascii="Arial" w:hAnsi="Arial" w:cs="Arial"/>
        </w:rPr>
      </w:pPr>
      <w:r w:rsidRPr="00E23348">
        <w:rPr>
          <w:rFonts w:ascii="Arial" w:hAnsi="Arial" w:cs="Arial"/>
        </w:rPr>
        <w:t>to ensure legal safeguards are in place to legitimise transfers of personal data outside the EU (if such transfers will take place</w:t>
      </w:r>
      <w:proofErr w:type="gramStart"/>
      <w:r w:rsidRPr="00E23348">
        <w:rPr>
          <w:rFonts w:ascii="Arial" w:hAnsi="Arial" w:cs="Arial"/>
        </w:rPr>
        <w:t>);</w:t>
      </w:r>
      <w:proofErr w:type="gramEnd"/>
      <w:r w:rsidRPr="00E23348">
        <w:rPr>
          <w:rFonts w:ascii="Arial" w:hAnsi="Arial" w:cs="Arial"/>
        </w:rPr>
        <w:t xml:space="preserve"> </w:t>
      </w:r>
    </w:p>
    <w:p w14:paraId="0968BF14" w14:textId="77777777" w:rsidR="001F4B7C" w:rsidRPr="00E23348" w:rsidRDefault="001F4B7C" w:rsidP="00E81E7A">
      <w:pPr>
        <w:pStyle w:val="ListParagraph"/>
        <w:numPr>
          <w:ilvl w:val="0"/>
          <w:numId w:val="23"/>
        </w:numPr>
        <w:contextualSpacing w:val="0"/>
        <w:rPr>
          <w:rFonts w:ascii="Arial" w:hAnsi="Arial" w:cs="Arial"/>
          <w:lang w:val="en-US"/>
        </w:rPr>
      </w:pPr>
      <w:r w:rsidRPr="00E23348">
        <w:rPr>
          <w:rFonts w:ascii="Arial" w:hAnsi="Arial" w:cs="Arial"/>
        </w:rPr>
        <w:t xml:space="preserve">to maintain records of personal data processing activities; and </w:t>
      </w:r>
    </w:p>
    <w:p w14:paraId="12771B10" w14:textId="77777777" w:rsidR="001F4B7C" w:rsidRPr="00E23348" w:rsidRDefault="001F4B7C" w:rsidP="00E81E7A">
      <w:pPr>
        <w:pStyle w:val="ListParagraph"/>
        <w:numPr>
          <w:ilvl w:val="0"/>
          <w:numId w:val="23"/>
        </w:numPr>
        <w:contextualSpacing w:val="0"/>
        <w:rPr>
          <w:rFonts w:ascii="Arial" w:hAnsi="Arial" w:cs="Arial"/>
          <w:lang w:val="en-US"/>
        </w:rPr>
      </w:pPr>
      <w:r w:rsidRPr="00E23348">
        <w:rPr>
          <w:rFonts w:ascii="Arial" w:hAnsi="Arial" w:cs="Arial"/>
        </w:rPr>
        <w:t>to regularly test, assess and evaluate the effectiveness of the above measures</w:t>
      </w:r>
    </w:p>
    <w:p w14:paraId="7E560282" w14:textId="77777777" w:rsidR="001F4B7C" w:rsidRPr="00E23348" w:rsidRDefault="001F4B7C" w:rsidP="001F4B7C">
      <w:pPr>
        <w:spacing w:line="300" w:lineRule="auto"/>
        <w:rPr>
          <w:rFonts w:ascii="Arial" w:hAnsi="Arial" w:cs="Arial"/>
          <w:sz w:val="22"/>
          <w:szCs w:val="22"/>
        </w:rPr>
      </w:pPr>
    </w:p>
    <w:p w14:paraId="44AB434A" w14:textId="77777777" w:rsidR="001F4B7C" w:rsidRPr="00E23348" w:rsidRDefault="001F4B7C" w:rsidP="001F4B7C">
      <w:pPr>
        <w:spacing w:line="300" w:lineRule="auto"/>
        <w:rPr>
          <w:rFonts w:ascii="Arial" w:hAnsi="Arial" w:cs="Arial"/>
          <w:sz w:val="22"/>
          <w:szCs w:val="22"/>
        </w:rPr>
      </w:pPr>
    </w:p>
    <w:p w14:paraId="03132C6A" w14:textId="77777777" w:rsidR="001F4B7C" w:rsidRDefault="001F4B7C" w:rsidP="001F4B7C">
      <w:pPr>
        <w:spacing w:line="300" w:lineRule="auto"/>
        <w:rPr>
          <w:rFonts w:ascii="Arial" w:hAnsi="Arial" w:cs="Arial"/>
          <w:sz w:val="22"/>
          <w:szCs w:val="22"/>
        </w:rPr>
      </w:pPr>
    </w:p>
    <w:p w14:paraId="75809F3C" w14:textId="475B83F6" w:rsidR="001F4B7C" w:rsidRDefault="001F4B7C" w:rsidP="001F4B7C">
      <w:pPr>
        <w:spacing w:line="300" w:lineRule="auto"/>
        <w:jc w:val="both"/>
        <w:rPr>
          <w:rFonts w:ascii="Arial" w:hAnsi="Arial" w:cs="Arial"/>
          <w:sz w:val="22"/>
          <w:szCs w:val="22"/>
        </w:rPr>
      </w:pPr>
    </w:p>
    <w:p w14:paraId="30C79340" w14:textId="77777777" w:rsidR="00AE54FD" w:rsidRDefault="00AE54FD" w:rsidP="001F4B7C">
      <w:pPr>
        <w:spacing w:line="300" w:lineRule="auto"/>
        <w:jc w:val="both"/>
        <w:rPr>
          <w:rFonts w:ascii="Arial" w:hAnsi="Arial" w:cs="Arial"/>
          <w:sz w:val="22"/>
          <w:szCs w:val="22"/>
        </w:rPr>
        <w:sectPr w:rsidR="00AE54FD" w:rsidSect="001F4B7C">
          <w:pgSz w:w="11906" w:h="16838"/>
          <w:pgMar w:top="1440" w:right="1440" w:bottom="1440" w:left="1440" w:header="708" w:footer="448" w:gutter="0"/>
          <w:cols w:space="708"/>
          <w:docGrid w:linePitch="360"/>
        </w:sectPr>
      </w:pPr>
    </w:p>
    <w:p w14:paraId="753AD0F5" w14:textId="0FC4859C" w:rsidR="00E81E7A" w:rsidRDefault="00E81E7A" w:rsidP="001F4B7C">
      <w:pPr>
        <w:spacing w:line="300" w:lineRule="auto"/>
        <w:jc w:val="both"/>
        <w:rPr>
          <w:rFonts w:ascii="Arial" w:hAnsi="Arial" w:cs="Arial"/>
          <w:sz w:val="22"/>
          <w:szCs w:val="22"/>
        </w:rPr>
      </w:pPr>
      <w:r>
        <w:rPr>
          <w:rFonts w:ascii="Arial" w:hAnsi="Arial" w:cs="Arial"/>
          <w:sz w:val="22"/>
          <w:szCs w:val="22"/>
        </w:rPr>
        <w:lastRenderedPageBreak/>
        <w:t>Appendix A</w:t>
      </w:r>
    </w:p>
    <w:p w14:paraId="190322CC" w14:textId="77777777" w:rsidR="00E81E7A" w:rsidRDefault="00E81E7A" w:rsidP="00E81E7A">
      <w:pPr>
        <w:pStyle w:val="Title2"/>
      </w:pPr>
      <w:r>
        <w:t>NATIONAL INSTITUTE FOR HEALTH AND CARE EXCELLENCE</w:t>
      </w:r>
    </w:p>
    <w:p w14:paraId="285AB2D8" w14:textId="77777777" w:rsidR="00E81E7A" w:rsidRDefault="00E81E7A" w:rsidP="00E81E7A">
      <w:pPr>
        <w:pStyle w:val="Title1"/>
      </w:pPr>
      <w:r>
        <w:t xml:space="preserve">Guideline scope </w:t>
      </w:r>
    </w:p>
    <w:p w14:paraId="3A8BCDEE" w14:textId="77777777" w:rsidR="00E81E7A" w:rsidRDefault="00E81E7A" w:rsidP="00E81E7A">
      <w:pPr>
        <w:pStyle w:val="Title1"/>
      </w:pPr>
      <w:r w:rsidRPr="002901E4">
        <w:t>Social</w:t>
      </w:r>
      <w:r>
        <w:t>,</w:t>
      </w:r>
      <w:r w:rsidRPr="002901E4">
        <w:t xml:space="preserve"> </w:t>
      </w:r>
      <w:proofErr w:type="gramStart"/>
      <w:r>
        <w:t>e</w:t>
      </w:r>
      <w:r w:rsidRPr="002901E4">
        <w:t>motional</w:t>
      </w:r>
      <w:proofErr w:type="gramEnd"/>
      <w:r w:rsidRPr="002901E4">
        <w:t xml:space="preserve"> </w:t>
      </w:r>
      <w:r>
        <w:t xml:space="preserve">and mental </w:t>
      </w:r>
      <w:r w:rsidRPr="002901E4">
        <w:t>wellbeing in primary and secondary education</w:t>
      </w:r>
    </w:p>
    <w:p w14:paraId="2067E58D" w14:textId="77777777" w:rsidR="00E81E7A" w:rsidRDefault="00E81E7A" w:rsidP="00E81E7A">
      <w:pPr>
        <w:pStyle w:val="NICEnormal"/>
      </w:pPr>
      <w:r>
        <w:t xml:space="preserve">This guideline will update and replace NICE guidelines on </w:t>
      </w:r>
      <w:hyperlink r:id="rId15" w:history="1">
        <w:r>
          <w:rPr>
            <w:rStyle w:val="Hyperlink"/>
            <w:rFonts w:eastAsiaTheme="minorHAnsi"/>
          </w:rPr>
          <w:t>s</w:t>
        </w:r>
        <w:r w:rsidRPr="0011679F">
          <w:rPr>
            <w:rStyle w:val="Hyperlink"/>
            <w:rFonts w:eastAsiaTheme="minorHAnsi"/>
          </w:rPr>
          <w:t xml:space="preserve">ocial and </w:t>
        </w:r>
        <w:r>
          <w:rPr>
            <w:rStyle w:val="Hyperlink"/>
            <w:rFonts w:eastAsiaTheme="minorHAnsi"/>
          </w:rPr>
          <w:t>e</w:t>
        </w:r>
        <w:r w:rsidRPr="0011679F">
          <w:rPr>
            <w:rStyle w:val="Hyperlink"/>
            <w:rFonts w:eastAsiaTheme="minorHAnsi"/>
          </w:rPr>
          <w:t xml:space="preserve">motional </w:t>
        </w:r>
        <w:r>
          <w:rPr>
            <w:rStyle w:val="Hyperlink"/>
            <w:rFonts w:eastAsiaTheme="minorHAnsi"/>
          </w:rPr>
          <w:t>w</w:t>
        </w:r>
        <w:r w:rsidRPr="0011679F">
          <w:rPr>
            <w:rStyle w:val="Hyperlink"/>
            <w:rFonts w:eastAsiaTheme="minorHAnsi"/>
          </w:rPr>
          <w:t>ellbeing in primary education (PH12)</w:t>
        </w:r>
      </w:hyperlink>
      <w:r w:rsidRPr="00F274A7">
        <w:t xml:space="preserve"> and </w:t>
      </w:r>
      <w:hyperlink r:id="rId16" w:history="1">
        <w:r>
          <w:rPr>
            <w:rStyle w:val="Hyperlink"/>
            <w:rFonts w:eastAsiaTheme="minorHAnsi"/>
          </w:rPr>
          <w:t>s</w:t>
        </w:r>
        <w:r w:rsidRPr="0011679F">
          <w:rPr>
            <w:rStyle w:val="Hyperlink"/>
            <w:rFonts w:eastAsiaTheme="minorHAnsi"/>
          </w:rPr>
          <w:t xml:space="preserve">ocial and </w:t>
        </w:r>
        <w:r>
          <w:rPr>
            <w:rStyle w:val="Hyperlink"/>
            <w:rFonts w:eastAsiaTheme="minorHAnsi"/>
          </w:rPr>
          <w:t>e</w:t>
        </w:r>
        <w:r w:rsidRPr="0011679F">
          <w:rPr>
            <w:rStyle w:val="Hyperlink"/>
            <w:rFonts w:eastAsiaTheme="minorHAnsi"/>
          </w:rPr>
          <w:t>motional wellbeing in secondary education (PH20)</w:t>
        </w:r>
      </w:hyperlink>
      <w:r w:rsidRPr="00F274A7">
        <w:t xml:space="preserve">. </w:t>
      </w:r>
    </w:p>
    <w:p w14:paraId="4CDE0DA4" w14:textId="77777777" w:rsidR="00E81E7A" w:rsidRDefault="00E81E7A" w:rsidP="00E81E7A">
      <w:pPr>
        <w:pStyle w:val="NICEnormal"/>
      </w:pPr>
      <w:r w:rsidRPr="004A1E6F">
        <w:t>NICE worked with Public Health England to develop this scope.</w:t>
      </w:r>
      <w:r>
        <w:t xml:space="preserve"> </w:t>
      </w:r>
    </w:p>
    <w:p w14:paraId="7DBE27FD" w14:textId="173B3E6F" w:rsidR="00E81E7A" w:rsidRDefault="00E81E7A" w:rsidP="00E81E7A">
      <w:pPr>
        <w:pStyle w:val="NICEnormal"/>
      </w:pPr>
      <w:r w:rsidRPr="00E82A45">
        <w:t xml:space="preserve">The guideline will be developed using the methods and processes outlined in </w:t>
      </w:r>
      <w:hyperlink r:id="rId17" w:history="1">
        <w:r>
          <w:rPr>
            <w:rStyle w:val="Hyperlink"/>
            <w:rFonts w:eastAsiaTheme="minorHAnsi"/>
          </w:rPr>
          <w:t>d</w:t>
        </w:r>
        <w:r w:rsidRPr="00FB72B7">
          <w:rPr>
            <w:rStyle w:val="Hyperlink"/>
            <w:rFonts w:eastAsiaTheme="minorHAnsi"/>
          </w:rPr>
          <w:t>eveloping NICE guidelines: the manua</w:t>
        </w:r>
        <w:r w:rsidRPr="004524D5">
          <w:rPr>
            <w:rStyle w:val="Hyperlink"/>
            <w:rFonts w:eastAsiaTheme="minorHAnsi"/>
          </w:rPr>
          <w:t>l</w:t>
        </w:r>
      </w:hyperlink>
      <w:r w:rsidRPr="00E82A45">
        <w:t xml:space="preserve">. </w:t>
      </w:r>
    </w:p>
    <w:p w14:paraId="031105D5" w14:textId="77777777" w:rsidR="00E81E7A" w:rsidRDefault="00E81E7A" w:rsidP="00E81E7A">
      <w:pPr>
        <w:pStyle w:val="Numberedheading1"/>
        <w:numPr>
          <w:ilvl w:val="0"/>
          <w:numId w:val="35"/>
        </w:numPr>
      </w:pPr>
      <w:r>
        <w:t>Why the update is needed</w:t>
      </w:r>
    </w:p>
    <w:p w14:paraId="3F1965AA" w14:textId="77777777" w:rsidR="00E81E7A" w:rsidRDefault="00E81E7A" w:rsidP="00E81E7A">
      <w:pPr>
        <w:pStyle w:val="NICEnormal"/>
      </w:pPr>
      <w:r w:rsidRPr="000151B5">
        <w:t xml:space="preserve">New evidence that could affect </w:t>
      </w:r>
      <w:r>
        <w:t xml:space="preserve">the </w:t>
      </w:r>
      <w:r w:rsidRPr="000151B5">
        <w:t xml:space="preserve">recommendations was identified through the surveillance process. </w:t>
      </w:r>
      <w:r>
        <w:t>NICE decided to combine</w:t>
      </w:r>
      <w:r w:rsidRPr="008E5325">
        <w:t xml:space="preserve"> the guidelines so that commonalities and differences between interventions for children </w:t>
      </w:r>
      <w:r>
        <w:t xml:space="preserve">and young people </w:t>
      </w:r>
      <w:r w:rsidRPr="008E5325">
        <w:t>at different ages and life stages (for example at puberty) can be addressed</w:t>
      </w:r>
      <w:r>
        <w:t>.</w:t>
      </w:r>
      <w:r w:rsidRPr="008E5325">
        <w:t xml:space="preserve"> </w:t>
      </w:r>
      <w:r w:rsidRPr="000151B5">
        <w:t xml:space="preserve">Full details are set out in the </w:t>
      </w:r>
      <w:hyperlink r:id="rId18" w:history="1">
        <w:r w:rsidRPr="00983BA8">
          <w:rPr>
            <w:rStyle w:val="Hyperlink"/>
            <w:rFonts w:eastAsiaTheme="minorHAnsi"/>
          </w:rPr>
          <w:t>surveillance review decision</w:t>
        </w:r>
      </w:hyperlink>
      <w:r>
        <w:t>.</w:t>
      </w:r>
    </w:p>
    <w:p w14:paraId="4C5E07D2" w14:textId="77777777" w:rsidR="00E81E7A" w:rsidRDefault="00E81E7A" w:rsidP="00E81E7A">
      <w:pPr>
        <w:pStyle w:val="NICEnormal"/>
      </w:pPr>
      <w:r>
        <w:t xml:space="preserve">Social and emotional learning includes interrelated cognitive, communication, emotional and behavioural skills. These can be associated with better health and mental wellbeing outcomes and educational achievement. </w:t>
      </w:r>
    </w:p>
    <w:p w14:paraId="4E5EE4B2" w14:textId="77777777" w:rsidR="00E81E7A" w:rsidRDefault="00E81E7A" w:rsidP="00E81E7A">
      <w:pPr>
        <w:pStyle w:val="NICEnormal"/>
      </w:pPr>
      <w:r>
        <w:t xml:space="preserve">Mental health is a dynamic state of mental wellbeing, in which a person </w:t>
      </w:r>
      <w:proofErr w:type="gramStart"/>
      <w:r>
        <w:t>is able to</w:t>
      </w:r>
      <w:proofErr w:type="gramEnd"/>
      <w:r>
        <w:t xml:space="preserve"> develop their potential, work productively and creatively, build strong and positive relationships with others and contribute to their community. It encompasses psychological, </w:t>
      </w:r>
      <w:proofErr w:type="gramStart"/>
      <w:r>
        <w:t>social</w:t>
      </w:r>
      <w:proofErr w:type="gramEnd"/>
      <w:r>
        <w:t xml:space="preserve"> and emotional wellbeing. </w:t>
      </w:r>
    </w:p>
    <w:p w14:paraId="29785F9A" w14:textId="77777777" w:rsidR="00E81E7A" w:rsidRDefault="00E81E7A" w:rsidP="00E81E7A">
      <w:pPr>
        <w:pStyle w:val="NICEnormal"/>
      </w:pPr>
      <w:r>
        <w:t xml:space="preserve">Primary and secondary schools help children and young people learn social and emotional skills through both the taught and wider curriculum (such as activities </w:t>
      </w:r>
      <w:r>
        <w:lastRenderedPageBreak/>
        <w:t xml:space="preserve">outside the classroom). Schools can provide the supportive, </w:t>
      </w:r>
      <w:proofErr w:type="gramStart"/>
      <w:r>
        <w:t>caring</w:t>
      </w:r>
      <w:proofErr w:type="gramEnd"/>
      <w:r>
        <w:t xml:space="preserve"> and nurturing environment that supports positive social, emotional and mental wellbeing. They are also key settings in which to identify and provide early intervention for children and young people at increased risk of mental ill health.</w:t>
      </w:r>
    </w:p>
    <w:p w14:paraId="09F84FBF" w14:textId="77777777" w:rsidR="00E81E7A" w:rsidRDefault="00E81E7A" w:rsidP="00E81E7A">
      <w:pPr>
        <w:pStyle w:val="Heading3"/>
      </w:pPr>
      <w:r>
        <w:t>Key facts and figures</w:t>
      </w:r>
    </w:p>
    <w:p w14:paraId="1617F9BA" w14:textId="77777777" w:rsidR="00E81E7A" w:rsidRPr="000A2C2C" w:rsidRDefault="00E81E7A" w:rsidP="00E81E7A">
      <w:pPr>
        <w:pStyle w:val="Heading4"/>
        <w:keepLines w:val="0"/>
        <w:numPr>
          <w:ilvl w:val="3"/>
          <w:numId w:val="35"/>
        </w:numPr>
        <w:spacing w:before="240" w:after="60" w:line="360" w:lineRule="auto"/>
        <w:rPr>
          <w:rFonts w:ascii="Arial" w:hAnsi="Arial" w:cs="Arial"/>
          <w:b/>
          <w:bCs/>
          <w:color w:val="auto"/>
        </w:rPr>
      </w:pPr>
      <w:r w:rsidRPr="000A2C2C">
        <w:rPr>
          <w:rFonts w:ascii="Arial" w:hAnsi="Arial" w:cs="Arial"/>
          <w:b/>
          <w:bCs/>
          <w:color w:val="auto"/>
        </w:rPr>
        <w:t>General wellbeing</w:t>
      </w:r>
    </w:p>
    <w:p w14:paraId="30D415E9" w14:textId="77777777" w:rsidR="00E81E7A" w:rsidRDefault="00E81E7A" w:rsidP="00E81E7A">
      <w:pPr>
        <w:pStyle w:val="Bulletleft1"/>
        <w:tabs>
          <w:tab w:val="clear" w:pos="360"/>
          <w:tab w:val="num" w:pos="284"/>
        </w:tabs>
        <w:ind w:left="284" w:hanging="284"/>
      </w:pPr>
      <w:r>
        <w:t>In an average class of 30 15-year-old students: 10 are likely to have separated parents, 7 to have been bullied, 6 to be self-harming and 1 to have experienced the death of a parent (</w:t>
      </w:r>
      <w:hyperlink r:id="rId19" w:history="1">
        <w:r w:rsidRPr="00F90CB0">
          <w:rPr>
            <w:rStyle w:val="Hyperlink"/>
            <w:rFonts w:eastAsiaTheme="minorHAnsi"/>
          </w:rPr>
          <w:t>Promoting children and young people’s emotional health and wellbeing, Public Health England</w:t>
        </w:r>
      </w:hyperlink>
      <w:r>
        <w:t>).</w:t>
      </w:r>
    </w:p>
    <w:p w14:paraId="53594E1B" w14:textId="77777777" w:rsidR="00E81E7A" w:rsidRDefault="00E81E7A" w:rsidP="00E81E7A">
      <w:pPr>
        <w:pStyle w:val="Bulletleft1"/>
        <w:tabs>
          <w:tab w:val="clear" w:pos="360"/>
          <w:tab w:val="num" w:pos="284"/>
        </w:tabs>
        <w:ind w:left="284" w:hanging="284"/>
      </w:pPr>
      <w:r>
        <w:t xml:space="preserve">Adverse childhood experiences increase the risk of difficulties learning and engaging with others and poorer physical and mental health in later life. </w:t>
      </w:r>
    </w:p>
    <w:p w14:paraId="24164012" w14:textId="77777777" w:rsidR="00E81E7A" w:rsidRDefault="00E81E7A" w:rsidP="00E81E7A">
      <w:pPr>
        <w:pStyle w:val="Bulletleft1"/>
        <w:tabs>
          <w:tab w:val="clear" w:pos="360"/>
          <w:tab w:val="num" w:pos="284"/>
        </w:tabs>
        <w:ind w:left="284" w:hanging="284"/>
      </w:pPr>
      <w:r>
        <w:t>18% of students aged 11 to 15 years report having experienced bullying online (</w:t>
      </w:r>
      <w:hyperlink r:id="rId20" w:history="1">
        <w:r w:rsidRPr="00F90CB0">
          <w:rPr>
            <w:rStyle w:val="Hyperlink"/>
            <w:rFonts w:eastAsiaTheme="minorHAnsi"/>
          </w:rPr>
          <w:t>Cyberbullying: an analysis of data from the Health Behaviour in School-aged Children survey for England, 2014, Public Health England</w:t>
        </w:r>
      </w:hyperlink>
      <w:r>
        <w:t>). Being bullied is associated with lower achievement in both primary and secondary education.</w:t>
      </w:r>
    </w:p>
    <w:p w14:paraId="04A4B95A" w14:textId="77777777" w:rsidR="00E81E7A" w:rsidRDefault="00E81E7A" w:rsidP="00E81E7A">
      <w:pPr>
        <w:pStyle w:val="Bulletleft1last"/>
      </w:pPr>
      <w:r>
        <w:t xml:space="preserve">Children with special educational needs and disabilities (SEND) are at greater risk of bullying, exclusion, school absences and emotional difficulties. </w:t>
      </w:r>
    </w:p>
    <w:p w14:paraId="3E6757C2" w14:textId="77777777" w:rsidR="00E81E7A" w:rsidRPr="000A2C2C" w:rsidRDefault="00E81E7A" w:rsidP="00E81E7A">
      <w:pPr>
        <w:pStyle w:val="Heading4"/>
        <w:keepLines w:val="0"/>
        <w:numPr>
          <w:ilvl w:val="3"/>
          <w:numId w:val="35"/>
        </w:numPr>
        <w:spacing w:before="240" w:after="60" w:line="360" w:lineRule="auto"/>
      </w:pPr>
      <w:r w:rsidRPr="000A2C2C">
        <w:rPr>
          <w:rFonts w:ascii="Arial" w:hAnsi="Arial" w:cs="Arial"/>
          <w:b/>
          <w:bCs/>
          <w:color w:val="auto"/>
        </w:rPr>
        <w:t>Mental</w:t>
      </w:r>
      <w:r w:rsidRPr="000A2C2C">
        <w:t xml:space="preserve"> </w:t>
      </w:r>
      <w:r w:rsidRPr="000A2C2C">
        <w:rPr>
          <w:rFonts w:ascii="Arial" w:hAnsi="Arial" w:cs="Arial"/>
          <w:b/>
          <w:bCs/>
          <w:color w:val="auto"/>
        </w:rPr>
        <w:t>health</w:t>
      </w:r>
    </w:p>
    <w:p w14:paraId="1D9E91CF" w14:textId="77777777" w:rsidR="00E81E7A" w:rsidRDefault="00E81E7A" w:rsidP="00E81E7A">
      <w:pPr>
        <w:pStyle w:val="Bulletleft1"/>
        <w:tabs>
          <w:tab w:val="clear" w:pos="360"/>
          <w:tab w:val="num" w:pos="284"/>
        </w:tabs>
        <w:ind w:left="284" w:hanging="284"/>
      </w:pPr>
      <w:r>
        <w:t>Between 1999 and 2017</w:t>
      </w:r>
      <w:r w:rsidRPr="000C0DF7">
        <w:t xml:space="preserve"> the prevalence of mental disorders</w:t>
      </w:r>
      <w:r>
        <w:t xml:space="preserve"> in children and young people age 5 to 15</w:t>
      </w:r>
      <w:r w:rsidRPr="000C0DF7">
        <w:t xml:space="preserve"> increased from 9.7% to 11.2%</w:t>
      </w:r>
      <w:r>
        <w:t>, and e</w:t>
      </w:r>
      <w:r w:rsidRPr="000C0DF7">
        <w:t>motional disorders increased from 4.3% to 5.8% (</w:t>
      </w:r>
      <w:hyperlink r:id="rId21" w:history="1">
        <w:r w:rsidRPr="000C0DF7">
          <w:rPr>
            <w:rStyle w:val="Hyperlink"/>
            <w:rFonts w:eastAsiaTheme="minorHAnsi"/>
          </w:rPr>
          <w:t xml:space="preserve">Mental </w:t>
        </w:r>
        <w:r>
          <w:rPr>
            <w:rStyle w:val="Hyperlink"/>
            <w:rFonts w:eastAsiaTheme="minorHAnsi"/>
          </w:rPr>
          <w:t>h</w:t>
        </w:r>
        <w:r w:rsidRPr="000C0DF7">
          <w:rPr>
            <w:rStyle w:val="Hyperlink"/>
            <w:rFonts w:eastAsiaTheme="minorHAnsi"/>
          </w:rPr>
          <w:t xml:space="preserve">ealth of </w:t>
        </w:r>
        <w:r>
          <w:rPr>
            <w:rStyle w:val="Hyperlink"/>
            <w:rFonts w:eastAsiaTheme="minorHAnsi"/>
          </w:rPr>
          <w:t>c</w:t>
        </w:r>
        <w:r w:rsidRPr="000C0DF7">
          <w:rPr>
            <w:rStyle w:val="Hyperlink"/>
            <w:rFonts w:eastAsiaTheme="minorHAnsi"/>
          </w:rPr>
          <w:t xml:space="preserve">hildren and </w:t>
        </w:r>
        <w:r>
          <w:rPr>
            <w:rStyle w:val="Hyperlink"/>
            <w:rFonts w:eastAsiaTheme="minorHAnsi"/>
          </w:rPr>
          <w:t>y</w:t>
        </w:r>
        <w:r w:rsidRPr="000C0DF7">
          <w:rPr>
            <w:rStyle w:val="Hyperlink"/>
            <w:rFonts w:eastAsiaTheme="minorHAnsi"/>
          </w:rPr>
          <w:t xml:space="preserve">oung </w:t>
        </w:r>
        <w:r>
          <w:rPr>
            <w:rStyle w:val="Hyperlink"/>
            <w:rFonts w:eastAsiaTheme="minorHAnsi"/>
          </w:rPr>
          <w:t>p</w:t>
        </w:r>
        <w:r w:rsidRPr="000C0DF7">
          <w:rPr>
            <w:rStyle w:val="Hyperlink"/>
            <w:rFonts w:eastAsiaTheme="minorHAnsi"/>
          </w:rPr>
          <w:t xml:space="preserve">eople in England, </w:t>
        </w:r>
        <w:r>
          <w:rPr>
            <w:rStyle w:val="Hyperlink"/>
            <w:rFonts w:eastAsiaTheme="minorHAnsi"/>
          </w:rPr>
          <w:t>NHS Digital</w:t>
        </w:r>
      </w:hyperlink>
      <w:r w:rsidRPr="000C0DF7">
        <w:t>)</w:t>
      </w:r>
      <w:r>
        <w:t xml:space="preserve">. </w:t>
      </w:r>
    </w:p>
    <w:p w14:paraId="674C6DFD" w14:textId="77777777" w:rsidR="00E81E7A" w:rsidRDefault="00E81E7A" w:rsidP="00E81E7A">
      <w:pPr>
        <w:pStyle w:val="Bulletleft1"/>
        <w:tabs>
          <w:tab w:val="clear" w:pos="360"/>
          <w:tab w:val="num" w:pos="284"/>
        </w:tabs>
        <w:ind w:left="284" w:hanging="284"/>
      </w:pPr>
      <w:r>
        <w:t>Around half of all mental health problems are established by the age of 14 (</w:t>
      </w:r>
      <w:hyperlink r:id="rId22" w:history="1">
        <w:r w:rsidRPr="008B3A49">
          <w:rPr>
            <w:rStyle w:val="Hyperlink"/>
            <w:rFonts w:eastAsiaTheme="minorHAnsi"/>
          </w:rPr>
          <w:t>The five year forward view for mental health, NHS England</w:t>
        </w:r>
      </w:hyperlink>
      <w:r>
        <w:t>).</w:t>
      </w:r>
    </w:p>
    <w:p w14:paraId="7A248129" w14:textId="77777777" w:rsidR="00E81E7A" w:rsidRDefault="00E81E7A" w:rsidP="00E81E7A">
      <w:pPr>
        <w:pStyle w:val="Bulletleft1last"/>
      </w:pPr>
      <w:r w:rsidDel="00774E0B">
        <w:t>The number of referrals by schools in England seeking mental health treatment increased significantly</w:t>
      </w:r>
      <w:r>
        <w:t xml:space="preserve"> between 2014 and 2018,</w:t>
      </w:r>
      <w:r w:rsidDel="00774E0B">
        <w:t xml:space="preserve"> with 5</w:t>
      </w:r>
      <w:r>
        <w:t>6</w:t>
      </w:r>
      <w:r w:rsidDel="00774E0B">
        <w:t>% coming from primary schools (</w:t>
      </w:r>
      <w:hyperlink r:id="rId23" w:history="1">
        <w:r>
          <w:rPr>
            <w:rStyle w:val="Hyperlink"/>
            <w:rFonts w:eastAsiaTheme="minorHAnsi"/>
          </w:rPr>
          <w:t>School referrals for mental health treatment rise by over a third, NSPCC</w:t>
        </w:r>
      </w:hyperlink>
      <w:r>
        <w:t>).</w:t>
      </w:r>
    </w:p>
    <w:p w14:paraId="657C0491" w14:textId="77777777" w:rsidR="00E81E7A" w:rsidRDefault="00E81E7A" w:rsidP="00E81E7A">
      <w:pPr>
        <w:pStyle w:val="Heading3"/>
      </w:pPr>
      <w:r>
        <w:lastRenderedPageBreak/>
        <w:t>Current practice</w:t>
      </w:r>
    </w:p>
    <w:p w14:paraId="61C8267C" w14:textId="77777777" w:rsidR="00E81E7A" w:rsidRPr="00C05D5A" w:rsidRDefault="00E81E7A" w:rsidP="00E81E7A">
      <w:pPr>
        <w:pStyle w:val="NICEnormal"/>
      </w:pPr>
      <w:r>
        <w:t>S</w:t>
      </w:r>
      <w:r w:rsidRPr="004E50A2">
        <w:t xml:space="preserve">chools </w:t>
      </w:r>
      <w:r>
        <w:t xml:space="preserve">have statutory duties </w:t>
      </w:r>
      <w:r w:rsidRPr="004E50A2">
        <w:t xml:space="preserve">to establish environments where </w:t>
      </w:r>
      <w:r>
        <w:t>children and young people</w:t>
      </w:r>
      <w:r w:rsidRPr="004E50A2">
        <w:t xml:space="preserve"> are supported </w:t>
      </w:r>
      <w:r>
        <w:t>and can fully engage</w:t>
      </w:r>
      <w:r w:rsidRPr="004E50A2">
        <w:t>. These duties encourage schools to support</w:t>
      </w:r>
      <w:r>
        <w:t xml:space="preserve"> personal development,</w:t>
      </w:r>
      <w:r w:rsidRPr="004E50A2">
        <w:t xml:space="preserve"> mental </w:t>
      </w:r>
      <w:proofErr w:type="gramStart"/>
      <w:r w:rsidRPr="004E50A2">
        <w:t>health</w:t>
      </w:r>
      <w:proofErr w:type="gramEnd"/>
      <w:r w:rsidRPr="004E50A2">
        <w:t xml:space="preserve"> and wellbeing.</w:t>
      </w:r>
    </w:p>
    <w:p w14:paraId="56794DE5" w14:textId="77777777" w:rsidR="00E81E7A" w:rsidRPr="000E6218" w:rsidRDefault="00E81E7A" w:rsidP="00E81E7A">
      <w:pPr>
        <w:pStyle w:val="NICEnormal"/>
      </w:pPr>
      <w:r>
        <w:t xml:space="preserve">Many schools follow a whole-school approach to social, emotional and mental wellbeing </w:t>
      </w:r>
      <w:r w:rsidRPr="000E6218">
        <w:t>(</w:t>
      </w:r>
      <w:hyperlink r:id="rId24" w:history="1">
        <w:r w:rsidRPr="000E6218">
          <w:rPr>
            <w:rStyle w:val="Hyperlink"/>
            <w:rFonts w:eastAsiaTheme="minorHAnsi"/>
          </w:rPr>
          <w:t xml:space="preserve">Supporting </w:t>
        </w:r>
        <w:r>
          <w:rPr>
            <w:rStyle w:val="Hyperlink"/>
            <w:rFonts w:eastAsiaTheme="minorHAnsi"/>
          </w:rPr>
          <w:t>m</w:t>
        </w:r>
        <w:r w:rsidRPr="000E6218">
          <w:rPr>
            <w:rStyle w:val="Hyperlink"/>
            <w:rFonts w:eastAsiaTheme="minorHAnsi"/>
          </w:rPr>
          <w:t xml:space="preserve">ental </w:t>
        </w:r>
        <w:r>
          <w:rPr>
            <w:rStyle w:val="Hyperlink"/>
            <w:rFonts w:eastAsiaTheme="minorHAnsi"/>
          </w:rPr>
          <w:t>h</w:t>
        </w:r>
        <w:r w:rsidRPr="000E6218">
          <w:rPr>
            <w:rStyle w:val="Hyperlink"/>
            <w:rFonts w:eastAsiaTheme="minorHAnsi"/>
          </w:rPr>
          <w:t xml:space="preserve">ealth in </w:t>
        </w:r>
        <w:r>
          <w:rPr>
            <w:rStyle w:val="Hyperlink"/>
            <w:rFonts w:eastAsiaTheme="minorHAnsi"/>
          </w:rPr>
          <w:t>s</w:t>
        </w:r>
        <w:r w:rsidRPr="000E6218">
          <w:rPr>
            <w:rStyle w:val="Hyperlink"/>
            <w:rFonts w:eastAsiaTheme="minorHAnsi"/>
          </w:rPr>
          <w:t xml:space="preserve">chools and </w:t>
        </w:r>
        <w:r>
          <w:rPr>
            <w:rStyle w:val="Hyperlink"/>
            <w:rFonts w:eastAsiaTheme="minorHAnsi"/>
          </w:rPr>
          <w:t>c</w:t>
        </w:r>
        <w:r w:rsidRPr="000E6218">
          <w:rPr>
            <w:rStyle w:val="Hyperlink"/>
            <w:rFonts w:eastAsiaTheme="minorHAnsi"/>
          </w:rPr>
          <w:t>olleges, Department for Education</w:t>
        </w:r>
      </w:hyperlink>
      <w:r w:rsidRPr="000E6218">
        <w:t>).</w:t>
      </w:r>
      <w:r>
        <w:t xml:space="preserve"> This approach goes beyond learning and teaching to include school culture, </w:t>
      </w:r>
      <w:proofErr w:type="gramStart"/>
      <w:r w:rsidRPr="000E6218">
        <w:t>ethos</w:t>
      </w:r>
      <w:proofErr w:type="gramEnd"/>
      <w:r w:rsidRPr="000E6218">
        <w:t xml:space="preserve"> and</w:t>
      </w:r>
      <w:r>
        <w:t xml:space="preserve"> </w:t>
      </w:r>
      <w:r w:rsidRPr="000E6218">
        <w:t>environment</w:t>
      </w:r>
      <w:r>
        <w:t xml:space="preserve">. It </w:t>
      </w:r>
      <w:r w:rsidRPr="000E6218">
        <w:t xml:space="preserve">involves </w:t>
      </w:r>
      <w:r>
        <w:t xml:space="preserve">engaging with </w:t>
      </w:r>
      <w:r w:rsidRPr="000E6218">
        <w:t xml:space="preserve">children and young people, their parents and carers, teacher and school leaders </w:t>
      </w:r>
      <w:r>
        <w:t>and outside agencies</w:t>
      </w:r>
      <w:r w:rsidRPr="000E6218">
        <w:t xml:space="preserve">. </w:t>
      </w:r>
    </w:p>
    <w:p w14:paraId="06AE24C9" w14:textId="77777777" w:rsidR="00E81E7A" w:rsidRDefault="00E81E7A" w:rsidP="00E81E7A">
      <w:pPr>
        <w:pStyle w:val="NICEnormal"/>
      </w:pPr>
      <w:r>
        <w:t xml:space="preserve">Social, emotional and mental wellbeing </w:t>
      </w:r>
      <w:r w:rsidRPr="000E6218">
        <w:t>may</w:t>
      </w:r>
      <w:r>
        <w:t xml:space="preserve"> be promoted in curriculum subjects such as</w:t>
      </w:r>
      <w:r w:rsidRPr="000E6218">
        <w:t xml:space="preserve"> personal, social, health and economic </w:t>
      </w:r>
      <w:r>
        <w:t>education</w:t>
      </w:r>
      <w:r w:rsidRPr="000E6218">
        <w:t xml:space="preserve"> (PSHE) </w:t>
      </w:r>
      <w:r>
        <w:t xml:space="preserve">and be embedded more broadly through a school's commitment to the </w:t>
      </w:r>
      <w:r w:rsidRPr="000E6218">
        <w:t>spiritual, moral, social and cultural development (SMSC)</w:t>
      </w:r>
      <w:r>
        <w:t xml:space="preserve"> of their pupils.</w:t>
      </w:r>
    </w:p>
    <w:p w14:paraId="61C5D748" w14:textId="77777777" w:rsidR="00E81E7A" w:rsidRDefault="00E81E7A" w:rsidP="00E81E7A">
      <w:pPr>
        <w:pStyle w:val="NICEnormal"/>
      </w:pPr>
      <w:r>
        <w:t xml:space="preserve">Key challenges for schools include: </w:t>
      </w:r>
    </w:p>
    <w:p w14:paraId="7DE0E20F" w14:textId="77777777" w:rsidR="00E81E7A" w:rsidRDefault="00E81E7A" w:rsidP="00E81E7A">
      <w:pPr>
        <w:pStyle w:val="Bulletleft1"/>
        <w:tabs>
          <w:tab w:val="clear" w:pos="360"/>
          <w:tab w:val="num" w:pos="284"/>
        </w:tabs>
        <w:ind w:left="284" w:hanging="284"/>
      </w:pPr>
      <w:r>
        <w:t xml:space="preserve">knowing what approaches improve student outcomes in a specific school setting </w:t>
      </w:r>
    </w:p>
    <w:p w14:paraId="374D51C9" w14:textId="77777777" w:rsidR="00E81E7A" w:rsidRDefault="00E81E7A" w:rsidP="00E81E7A">
      <w:pPr>
        <w:pStyle w:val="Bulletleft1last"/>
      </w:pPr>
      <w:r>
        <w:t xml:space="preserve">accommodating effective teaching of social, </w:t>
      </w:r>
      <w:proofErr w:type="gramStart"/>
      <w:r>
        <w:t>emotional</w:t>
      </w:r>
      <w:proofErr w:type="gramEnd"/>
      <w:r>
        <w:t xml:space="preserve"> and mental wellbeing in a crowded curriculum. </w:t>
      </w:r>
    </w:p>
    <w:p w14:paraId="2C475B12" w14:textId="77777777" w:rsidR="00E81E7A" w:rsidRDefault="00E81E7A" w:rsidP="00E81E7A">
      <w:pPr>
        <w:pStyle w:val="NICEnormal"/>
      </w:pPr>
      <w:r>
        <w:t>Schools also may not have the time or resources to assess the effectiveness of programmes they use or provide quality assurance of interventions.</w:t>
      </w:r>
    </w:p>
    <w:p w14:paraId="487D8D37" w14:textId="77777777" w:rsidR="00E81E7A" w:rsidRPr="000E6218" w:rsidRDefault="00E81E7A" w:rsidP="00E81E7A">
      <w:pPr>
        <w:pStyle w:val="NICEnormal"/>
      </w:pPr>
      <w:r>
        <w:t xml:space="preserve">Schools use various methods to identify children that may benefit from targeted interventions to support their approach to social, </w:t>
      </w:r>
      <w:proofErr w:type="gramStart"/>
      <w:r>
        <w:t>emotional</w:t>
      </w:r>
      <w:proofErr w:type="gramEnd"/>
      <w:r>
        <w:t xml:space="preserve"> and mental wellbeing. This may include information from other professionals such as a speech and language therapist or SEND coordinator. </w:t>
      </w:r>
    </w:p>
    <w:p w14:paraId="139F625B" w14:textId="77777777" w:rsidR="00E81E7A" w:rsidRPr="00881FF1" w:rsidRDefault="00E81E7A" w:rsidP="00E81E7A">
      <w:pPr>
        <w:pStyle w:val="Heading3"/>
      </w:pPr>
      <w:r>
        <w:t xml:space="preserve">Policy, legislation, </w:t>
      </w:r>
      <w:proofErr w:type="gramStart"/>
      <w:r>
        <w:t>regulation</w:t>
      </w:r>
      <w:proofErr w:type="gramEnd"/>
      <w:r>
        <w:t xml:space="preserve"> and commissioning</w:t>
      </w:r>
    </w:p>
    <w:p w14:paraId="648CFBB2" w14:textId="77777777" w:rsidR="00E81E7A" w:rsidRPr="00D10969" w:rsidRDefault="00E81E7A" w:rsidP="00E81E7A">
      <w:pPr>
        <w:pStyle w:val="Bulletleft1"/>
        <w:tabs>
          <w:tab w:val="clear" w:pos="360"/>
          <w:tab w:val="num" w:pos="284"/>
        </w:tabs>
        <w:ind w:left="284" w:hanging="284"/>
      </w:pPr>
      <w:r>
        <w:t xml:space="preserve">This guideline will complement legislation such as the </w:t>
      </w:r>
      <w:r w:rsidRPr="0050595C">
        <w:t>Department for Education</w:t>
      </w:r>
      <w:r>
        <w:t xml:space="preserve">'s </w:t>
      </w:r>
      <w:hyperlink r:id="rId25" w:history="1">
        <w:r w:rsidRPr="00E356A6">
          <w:rPr>
            <w:rStyle w:val="Hyperlink"/>
            <w:rFonts w:eastAsiaTheme="minorHAnsi"/>
          </w:rPr>
          <w:t>Keeping children safe in education</w:t>
        </w:r>
      </w:hyperlink>
      <w:r>
        <w:t xml:space="preserve"> and </w:t>
      </w:r>
      <w:hyperlink r:id="rId26" w:history="1">
        <w:r w:rsidRPr="00E356A6">
          <w:rPr>
            <w:rStyle w:val="Hyperlink"/>
            <w:rFonts w:eastAsiaTheme="minorHAnsi"/>
          </w:rPr>
          <w:t>Supporting pupils with medical conditions at school</w:t>
        </w:r>
      </w:hyperlink>
      <w:r>
        <w:t xml:space="preserve">, and their </w:t>
      </w:r>
      <w:r w:rsidRPr="00D10969">
        <w:t xml:space="preserve">guidance on </w:t>
      </w:r>
      <w:hyperlink r:id="rId27" w:history="1">
        <w:r w:rsidRPr="00D10969">
          <w:rPr>
            <w:rStyle w:val="Hyperlink"/>
            <w:rFonts w:eastAsiaTheme="minorHAnsi"/>
          </w:rPr>
          <w:t>Preventing and tackling bullying</w:t>
        </w:r>
      </w:hyperlink>
      <w:r>
        <w:rPr>
          <w:rStyle w:val="Hyperlink"/>
          <w:rFonts w:eastAsiaTheme="minorHAnsi"/>
        </w:rPr>
        <w:t>,</w:t>
      </w:r>
      <w:r w:rsidRPr="00D10969">
        <w:t xml:space="preserve"> </w:t>
      </w:r>
      <w:hyperlink r:id="rId28" w:history="1">
        <w:r w:rsidRPr="00D10969">
          <w:rPr>
            <w:rStyle w:val="Hyperlink"/>
            <w:rFonts w:eastAsiaTheme="minorHAnsi"/>
          </w:rPr>
          <w:t>Mental health and behaviour in schools</w:t>
        </w:r>
      </w:hyperlink>
      <w:r w:rsidRPr="00BD7B18">
        <w:t xml:space="preserve"> and </w:t>
      </w:r>
      <w:hyperlink r:id="rId29" w:history="1">
        <w:r w:rsidRPr="00327CBB">
          <w:rPr>
            <w:rStyle w:val="Hyperlink"/>
            <w:rFonts w:eastAsiaTheme="minorHAnsi"/>
          </w:rPr>
          <w:t>Relationships education, relationships and sex education (RSE) and health education</w:t>
        </w:r>
      </w:hyperlink>
      <w:r w:rsidRPr="00BD7B18">
        <w:t>.</w:t>
      </w:r>
    </w:p>
    <w:p w14:paraId="0FA0D62D" w14:textId="77777777" w:rsidR="00E81E7A" w:rsidRDefault="00E81E7A" w:rsidP="00E81E7A">
      <w:pPr>
        <w:pStyle w:val="Bulletleft1"/>
        <w:tabs>
          <w:tab w:val="clear" w:pos="360"/>
          <w:tab w:val="num" w:pos="284"/>
        </w:tabs>
        <w:ind w:left="284" w:hanging="284"/>
      </w:pPr>
      <w:r>
        <w:lastRenderedPageBreak/>
        <w:t xml:space="preserve">The government is </w:t>
      </w:r>
      <w:r w:rsidRPr="007E7769">
        <w:t xml:space="preserve">incentivising and supporting all schools and colleges to identify and train a </w:t>
      </w:r>
      <w:r>
        <w:t>d</w:t>
      </w:r>
      <w:r w:rsidRPr="007E7769">
        <w:t xml:space="preserve">esignated </w:t>
      </w:r>
      <w:r>
        <w:t>s</w:t>
      </w:r>
      <w:r w:rsidRPr="007E7769">
        <w:t xml:space="preserve">enior </w:t>
      </w:r>
      <w:r>
        <w:t>l</w:t>
      </w:r>
      <w:r w:rsidRPr="007E7769">
        <w:t xml:space="preserve">ead for mental health </w:t>
      </w:r>
      <w:r>
        <w:t>who</w:t>
      </w:r>
      <w:r w:rsidRPr="007E7769">
        <w:t xml:space="preserve"> will oversee implementation </w:t>
      </w:r>
      <w:r w:rsidRPr="003D17B3">
        <w:t xml:space="preserve">of a whole-school approach (see </w:t>
      </w:r>
      <w:hyperlink r:id="rId30" w:history="1">
        <w:r w:rsidRPr="003D17B3">
          <w:rPr>
            <w:rStyle w:val="Hyperlink"/>
            <w:rFonts w:eastAsiaTheme="minorHAnsi"/>
          </w:rPr>
          <w:t>Transforming children and young people’s mental health provision: a green paper</w:t>
        </w:r>
      </w:hyperlink>
      <w:r>
        <w:t xml:space="preserve"> and the </w:t>
      </w:r>
      <w:hyperlink r:id="rId31" w:history="1">
        <w:r>
          <w:rPr>
            <w:rStyle w:val="Hyperlink"/>
            <w:rFonts w:eastAsiaTheme="minorHAnsi"/>
          </w:rPr>
          <w:t>government response to the public consultation on this paper</w:t>
        </w:r>
      </w:hyperlink>
      <w:r>
        <w:t>).</w:t>
      </w:r>
    </w:p>
    <w:p w14:paraId="28452F27" w14:textId="77777777" w:rsidR="00E81E7A" w:rsidRDefault="00E81E7A" w:rsidP="00E81E7A">
      <w:pPr>
        <w:pStyle w:val="Bulletleft1"/>
        <w:tabs>
          <w:tab w:val="clear" w:pos="360"/>
          <w:tab w:val="num" w:pos="284"/>
        </w:tabs>
        <w:ind w:left="284" w:hanging="284"/>
      </w:pPr>
      <w:r w:rsidRPr="007E7769">
        <w:t>Mental health support teams are being rolled out targeting support for school age children experiencing low to medium level mental health problems</w:t>
      </w:r>
      <w:r>
        <w:t xml:space="preserve"> (</w:t>
      </w:r>
      <w:hyperlink r:id="rId32" w:history="1">
        <w:r>
          <w:rPr>
            <w:rStyle w:val="Hyperlink"/>
            <w:rFonts w:eastAsiaTheme="minorHAnsi"/>
          </w:rPr>
          <w:t>Children and young people’s mental health – policy, services, funding and education, House of Commons Library</w:t>
        </w:r>
      </w:hyperlink>
      <w:r>
        <w:t>)</w:t>
      </w:r>
      <w:r w:rsidRPr="007E7769">
        <w:t>.</w:t>
      </w:r>
    </w:p>
    <w:p w14:paraId="012EA47E" w14:textId="77777777" w:rsidR="00E81E7A" w:rsidRDefault="00E81E7A" w:rsidP="00E81E7A">
      <w:pPr>
        <w:pStyle w:val="Bulletleft1"/>
        <w:tabs>
          <w:tab w:val="clear" w:pos="360"/>
          <w:tab w:val="num" w:pos="284"/>
        </w:tabs>
        <w:ind w:left="284" w:hanging="284"/>
      </w:pPr>
      <w:r>
        <w:t xml:space="preserve">The </w:t>
      </w:r>
      <w:hyperlink r:id="rId33" w:history="1">
        <w:r>
          <w:rPr>
            <w:rStyle w:val="Hyperlink"/>
            <w:rFonts w:eastAsiaTheme="minorHAnsi"/>
          </w:rPr>
          <w:t>Ofsted E</w:t>
        </w:r>
        <w:r w:rsidRPr="00901D6B">
          <w:rPr>
            <w:rStyle w:val="Hyperlink"/>
            <w:rFonts w:eastAsiaTheme="minorHAnsi"/>
          </w:rPr>
          <w:t>ducation inspection framework</w:t>
        </w:r>
      </w:hyperlink>
      <w:r>
        <w:t xml:space="preserve"> has been updated since the previous NICE guidelines were published. Ofsted has also proposed a n</w:t>
      </w:r>
      <w:r w:rsidRPr="005127CB">
        <w:t>ew judgement</w:t>
      </w:r>
      <w:r>
        <w:t xml:space="preserve"> o</w:t>
      </w:r>
      <w:r w:rsidRPr="005127CB">
        <w:t xml:space="preserve">n personal development, </w:t>
      </w:r>
      <w:r>
        <w:t xml:space="preserve">behaviour and attitudes and schools' leadership and management. </w:t>
      </w:r>
    </w:p>
    <w:p w14:paraId="75692786" w14:textId="77777777" w:rsidR="00E81E7A" w:rsidRDefault="00E81E7A" w:rsidP="00E81E7A">
      <w:pPr>
        <w:pStyle w:val="Numberedheading1"/>
        <w:numPr>
          <w:ilvl w:val="0"/>
          <w:numId w:val="35"/>
        </w:numPr>
      </w:pPr>
      <w:r>
        <w:t xml:space="preserve">Who the guideline is </w:t>
      </w:r>
      <w:proofErr w:type="gramStart"/>
      <w:r>
        <w:t>for</w:t>
      </w:r>
      <w:proofErr w:type="gramEnd"/>
    </w:p>
    <w:p w14:paraId="5E1E30E5" w14:textId="77777777" w:rsidR="00E81E7A" w:rsidRPr="000B49F0" w:rsidRDefault="00E81E7A" w:rsidP="00E81E7A">
      <w:pPr>
        <w:pStyle w:val="NICEnormal"/>
      </w:pPr>
      <w:r>
        <w:t>This guideline is for:</w:t>
      </w:r>
    </w:p>
    <w:p w14:paraId="4746B841" w14:textId="77777777" w:rsidR="00E81E7A" w:rsidRPr="002201D4" w:rsidRDefault="00E81E7A" w:rsidP="00E81E7A">
      <w:pPr>
        <w:pStyle w:val="Bulletleft1"/>
        <w:tabs>
          <w:tab w:val="clear" w:pos="360"/>
          <w:tab w:val="num" w:pos="284"/>
        </w:tabs>
        <w:ind w:left="284" w:hanging="284"/>
      </w:pPr>
      <w:r>
        <w:t>t</w:t>
      </w:r>
      <w:r w:rsidRPr="002201D4">
        <w:t>eachers, school support staff</w:t>
      </w:r>
      <w:r>
        <w:t xml:space="preserve"> </w:t>
      </w:r>
      <w:r w:rsidRPr="002201D4">
        <w:t xml:space="preserve">and others working in schools with – or responsible for – children and young people </w:t>
      </w:r>
    </w:p>
    <w:p w14:paraId="7F176123" w14:textId="77777777" w:rsidR="00E81E7A" w:rsidRDefault="00E81E7A" w:rsidP="00E81E7A">
      <w:pPr>
        <w:pStyle w:val="Bulletleft1"/>
        <w:tabs>
          <w:tab w:val="clear" w:pos="360"/>
          <w:tab w:val="num" w:pos="284"/>
        </w:tabs>
        <w:ind w:left="284" w:hanging="284"/>
      </w:pPr>
      <w:r>
        <w:t>s</w:t>
      </w:r>
      <w:r w:rsidRPr="006D2558">
        <w:t xml:space="preserve">chool leadership teams, including governors and leadership teams of </w:t>
      </w:r>
      <w:r>
        <w:t>m</w:t>
      </w:r>
      <w:r w:rsidRPr="006D2558">
        <w:t>ulti-</w:t>
      </w:r>
      <w:r>
        <w:t>a</w:t>
      </w:r>
      <w:r w:rsidRPr="006D2558">
        <w:t xml:space="preserve">cademy </w:t>
      </w:r>
      <w:r>
        <w:t>t</w:t>
      </w:r>
      <w:r w:rsidRPr="006D2558">
        <w:t xml:space="preserve">rusts </w:t>
      </w:r>
    </w:p>
    <w:p w14:paraId="3EF67F84" w14:textId="77777777" w:rsidR="00E81E7A" w:rsidRDefault="00E81E7A" w:rsidP="00E81E7A">
      <w:pPr>
        <w:pStyle w:val="Bulletleft1"/>
        <w:tabs>
          <w:tab w:val="clear" w:pos="360"/>
          <w:tab w:val="num" w:pos="284"/>
        </w:tabs>
        <w:ind w:left="284" w:hanging="284"/>
      </w:pPr>
      <w:r>
        <w:t xml:space="preserve">practitioners </w:t>
      </w:r>
      <w:r w:rsidRPr="002201D4">
        <w:t xml:space="preserve">with a </w:t>
      </w:r>
      <w:r>
        <w:t xml:space="preserve">health </w:t>
      </w:r>
      <w:r w:rsidRPr="002201D4">
        <w:t xml:space="preserve">or social care remit </w:t>
      </w:r>
      <w:r>
        <w:t xml:space="preserve">(including public health, mental </w:t>
      </w:r>
      <w:proofErr w:type="gramStart"/>
      <w:r>
        <w:t>health</w:t>
      </w:r>
      <w:proofErr w:type="gramEnd"/>
      <w:r>
        <w:t xml:space="preserve"> and social workers) </w:t>
      </w:r>
      <w:r w:rsidRPr="002201D4">
        <w:t xml:space="preserve">working in </w:t>
      </w:r>
      <w:r>
        <w:t xml:space="preserve">the NHS or </w:t>
      </w:r>
      <w:r w:rsidRPr="002201D4">
        <w:t xml:space="preserve">local authorities </w:t>
      </w:r>
    </w:p>
    <w:p w14:paraId="1186B1EA" w14:textId="77777777" w:rsidR="00E81E7A" w:rsidRPr="002201D4" w:rsidRDefault="00E81E7A" w:rsidP="00E81E7A">
      <w:pPr>
        <w:pStyle w:val="Bulletleft1"/>
        <w:tabs>
          <w:tab w:val="clear" w:pos="360"/>
          <w:tab w:val="num" w:pos="284"/>
        </w:tabs>
        <w:ind w:left="284" w:hanging="284"/>
      </w:pPr>
      <w:r>
        <w:t>c</w:t>
      </w:r>
      <w:r w:rsidRPr="002201D4">
        <w:t>ommissioners and providers of interventions and services for child social</w:t>
      </w:r>
      <w:r>
        <w:t>,</w:t>
      </w:r>
      <w:r w:rsidRPr="002201D4">
        <w:t xml:space="preserve"> </w:t>
      </w:r>
      <w:proofErr w:type="gramStart"/>
      <w:r w:rsidRPr="002201D4">
        <w:t>emotional</w:t>
      </w:r>
      <w:proofErr w:type="gramEnd"/>
      <w:r>
        <w:t xml:space="preserve"> and mental</w:t>
      </w:r>
      <w:r w:rsidRPr="002201D4">
        <w:t xml:space="preserve"> wellbeing</w:t>
      </w:r>
      <w:r>
        <w:t xml:space="preserve"> </w:t>
      </w:r>
    </w:p>
    <w:p w14:paraId="77641201" w14:textId="77777777" w:rsidR="00E81E7A" w:rsidRPr="002201D4" w:rsidRDefault="00E81E7A" w:rsidP="00E81E7A">
      <w:pPr>
        <w:pStyle w:val="Bulletleft1last"/>
      </w:pPr>
      <w:r>
        <w:t>t</w:t>
      </w:r>
      <w:r w:rsidRPr="002201D4">
        <w:t>he wider public, private, voluntary and community sectors</w:t>
      </w:r>
      <w:r>
        <w:t xml:space="preserve"> working with children and young people</w:t>
      </w:r>
      <w:r w:rsidRPr="002201D4">
        <w:t>.</w:t>
      </w:r>
    </w:p>
    <w:p w14:paraId="5513B2D0" w14:textId="77777777" w:rsidR="00E81E7A" w:rsidRDefault="00E81E7A" w:rsidP="00E81E7A">
      <w:pPr>
        <w:pStyle w:val="NICEnormal"/>
      </w:pPr>
      <w:r>
        <w:t>It may also be relevant for:</w:t>
      </w:r>
    </w:p>
    <w:p w14:paraId="6FBFB88A" w14:textId="77777777" w:rsidR="00E81E7A" w:rsidRDefault="00E81E7A" w:rsidP="00E81E7A">
      <w:pPr>
        <w:pStyle w:val="Bulletleft1"/>
        <w:tabs>
          <w:tab w:val="clear" w:pos="360"/>
          <w:tab w:val="num" w:pos="284"/>
        </w:tabs>
        <w:ind w:left="284" w:hanging="284"/>
      </w:pPr>
      <w:r>
        <w:t>c</w:t>
      </w:r>
      <w:r w:rsidRPr="00E62D03">
        <w:t xml:space="preserve">hildren, young people, </w:t>
      </w:r>
      <w:r>
        <w:t xml:space="preserve">and </w:t>
      </w:r>
      <w:r w:rsidRPr="00E62D03">
        <w:t xml:space="preserve">their parents and carers </w:t>
      </w:r>
    </w:p>
    <w:p w14:paraId="29178450" w14:textId="77777777" w:rsidR="00E81E7A" w:rsidRDefault="00E81E7A" w:rsidP="00E81E7A">
      <w:pPr>
        <w:pStyle w:val="Bulletleft1"/>
        <w:tabs>
          <w:tab w:val="clear" w:pos="360"/>
          <w:tab w:val="num" w:pos="284"/>
        </w:tabs>
        <w:ind w:left="284" w:hanging="284"/>
      </w:pPr>
      <w:r>
        <w:t>r</w:t>
      </w:r>
      <w:r w:rsidRPr="00E62D03">
        <w:t>esearchers and policy makers</w:t>
      </w:r>
    </w:p>
    <w:p w14:paraId="063BC669" w14:textId="77777777" w:rsidR="00E81E7A" w:rsidRDefault="00E81E7A" w:rsidP="00E81E7A">
      <w:pPr>
        <w:pStyle w:val="Bulletleft1"/>
        <w:tabs>
          <w:tab w:val="clear" w:pos="360"/>
          <w:tab w:val="num" w:pos="284"/>
        </w:tabs>
        <w:ind w:left="284" w:hanging="284"/>
      </w:pPr>
      <w:r>
        <w:t xml:space="preserve">people providing or receiving home </w:t>
      </w:r>
      <w:r w:rsidRPr="00E61B57">
        <w:t>schooling</w:t>
      </w:r>
    </w:p>
    <w:p w14:paraId="3E37595A" w14:textId="77777777" w:rsidR="00E81E7A" w:rsidRPr="00E62D03" w:rsidRDefault="00E81E7A" w:rsidP="00E81E7A">
      <w:pPr>
        <w:pStyle w:val="Bulletleft1last"/>
      </w:pPr>
      <w:r>
        <w:t>organisations with a responsibility for inspection.</w:t>
      </w:r>
    </w:p>
    <w:p w14:paraId="6C6B95CE" w14:textId="77777777" w:rsidR="00E81E7A" w:rsidRDefault="00E81E7A" w:rsidP="00E81E7A">
      <w:pPr>
        <w:pStyle w:val="NICEnormal"/>
      </w:pPr>
      <w:r>
        <w:lastRenderedPageBreak/>
        <w:t xml:space="preserve">NICE guidelines cover health and care in England. Decisions on how they apply in other UK countries are made by ministers in the </w:t>
      </w:r>
      <w:hyperlink r:id="rId34" w:history="1">
        <w:r w:rsidRPr="001C5D47">
          <w:rPr>
            <w:rStyle w:val="Hyperlink"/>
            <w:rFonts w:eastAsiaTheme="minorHAnsi"/>
          </w:rPr>
          <w:t>Welsh Government</w:t>
        </w:r>
      </w:hyperlink>
      <w:r>
        <w:t xml:space="preserve">, </w:t>
      </w:r>
      <w:hyperlink r:id="rId35" w:history="1">
        <w:r w:rsidRPr="001C5D47">
          <w:rPr>
            <w:rStyle w:val="Hyperlink"/>
            <w:rFonts w:eastAsiaTheme="minorHAnsi"/>
          </w:rPr>
          <w:t>Scottish Government</w:t>
        </w:r>
      </w:hyperlink>
      <w:r>
        <w:t xml:space="preserve">, and </w:t>
      </w:r>
      <w:hyperlink r:id="rId36" w:history="1">
        <w:r w:rsidRPr="001C5D47">
          <w:rPr>
            <w:rStyle w:val="Hyperlink"/>
            <w:rFonts w:eastAsiaTheme="minorHAnsi"/>
          </w:rPr>
          <w:t>Northern Ireland Executive</w:t>
        </w:r>
      </w:hyperlink>
      <w:r>
        <w:t>.</w:t>
      </w:r>
      <w:r w:rsidRPr="00CF6C55">
        <w:t xml:space="preserve"> </w:t>
      </w:r>
    </w:p>
    <w:p w14:paraId="765EDDF1" w14:textId="77777777" w:rsidR="00E81E7A" w:rsidRDefault="00E81E7A" w:rsidP="00E81E7A">
      <w:pPr>
        <w:pStyle w:val="Heading2"/>
      </w:pPr>
      <w:r>
        <w:t>Equality considerations</w:t>
      </w:r>
    </w:p>
    <w:p w14:paraId="30756C26" w14:textId="77777777" w:rsidR="00E81E7A" w:rsidRDefault="00E81E7A" w:rsidP="00E81E7A">
      <w:pPr>
        <w:pStyle w:val="NICEnormal"/>
      </w:pPr>
      <w:r w:rsidRPr="00867398">
        <w:t>NICE has carried out</w:t>
      </w:r>
      <w:r w:rsidRPr="00B201A2">
        <w:t xml:space="preserve"> </w:t>
      </w:r>
      <w:hyperlink r:id="rId37" w:history="1">
        <w:r w:rsidRPr="00867398">
          <w:rPr>
            <w:rFonts w:cs="Arial"/>
            <w:color w:val="0000FF"/>
            <w:u w:val="single"/>
          </w:rPr>
          <w:t>an equality impact assessment</w:t>
        </w:r>
      </w:hyperlink>
      <w:r w:rsidRPr="00867398">
        <w:t xml:space="preserve"> during scoping. The assessment:</w:t>
      </w:r>
    </w:p>
    <w:p w14:paraId="23C2C28D" w14:textId="77777777" w:rsidR="00E81E7A" w:rsidRPr="00867398" w:rsidRDefault="00E81E7A" w:rsidP="00E81E7A">
      <w:pPr>
        <w:pStyle w:val="Bulletleft1"/>
        <w:tabs>
          <w:tab w:val="clear" w:pos="360"/>
          <w:tab w:val="num" w:pos="284"/>
        </w:tabs>
        <w:ind w:left="284" w:hanging="284"/>
      </w:pPr>
      <w:r w:rsidRPr="00867398">
        <w:t>lists equality issues identified, and how they have been addressed</w:t>
      </w:r>
    </w:p>
    <w:p w14:paraId="01AE5F69" w14:textId="77777777" w:rsidR="00E81E7A" w:rsidRDefault="00E81E7A" w:rsidP="00E81E7A">
      <w:pPr>
        <w:pStyle w:val="Bulletleft1last"/>
      </w:pPr>
      <w:r w:rsidRPr="00867398">
        <w:t>explains why any groups are excluded from the scope.</w:t>
      </w:r>
    </w:p>
    <w:p w14:paraId="198EFDDD" w14:textId="77777777" w:rsidR="00E81E7A" w:rsidRDefault="00E81E7A" w:rsidP="00E81E7A">
      <w:pPr>
        <w:pStyle w:val="Numberedheading1"/>
        <w:numPr>
          <w:ilvl w:val="0"/>
          <w:numId w:val="35"/>
        </w:numPr>
      </w:pPr>
      <w:r>
        <w:t>What the guideline will cover</w:t>
      </w:r>
    </w:p>
    <w:p w14:paraId="1DADBC0A" w14:textId="77777777" w:rsidR="00E81E7A" w:rsidRDefault="00E81E7A" w:rsidP="00E81E7A">
      <w:pPr>
        <w:pStyle w:val="Numberedheading2"/>
        <w:numPr>
          <w:ilvl w:val="1"/>
          <w:numId w:val="35"/>
        </w:numPr>
      </w:pPr>
      <w:r>
        <w:t>Who is the focus?</w:t>
      </w:r>
    </w:p>
    <w:p w14:paraId="2D139151" w14:textId="77777777" w:rsidR="00E81E7A" w:rsidRPr="004E78D5" w:rsidRDefault="00E81E7A" w:rsidP="00E81E7A">
      <w:pPr>
        <w:pStyle w:val="Heading3"/>
      </w:pPr>
      <w:r w:rsidRPr="004E78D5">
        <w:t>Groups that will be covered</w:t>
      </w:r>
    </w:p>
    <w:p w14:paraId="62BAA76A" w14:textId="77777777" w:rsidR="00E81E7A" w:rsidRPr="00E62D03" w:rsidRDefault="00E81E7A" w:rsidP="00E81E7A">
      <w:pPr>
        <w:pStyle w:val="NICEnormal"/>
      </w:pPr>
      <w:r w:rsidRPr="00E62D03">
        <w:t>Children and young people</w:t>
      </w:r>
      <w:r>
        <w:t xml:space="preserve"> in primary or secondary education, key stages 1 to 5, and people with SEND up to and including 25 years old in further education colleges</w:t>
      </w:r>
      <w:r w:rsidRPr="00E62D03">
        <w:t xml:space="preserve">. </w:t>
      </w:r>
    </w:p>
    <w:p w14:paraId="2DB5894A" w14:textId="77777777" w:rsidR="00E81E7A" w:rsidRDefault="00E81E7A" w:rsidP="00E81E7A">
      <w:pPr>
        <w:pStyle w:val="NICEnormal"/>
      </w:pPr>
      <w:r>
        <w:t>Specific consideration will be given to:</w:t>
      </w:r>
    </w:p>
    <w:p w14:paraId="2860B86C" w14:textId="77777777" w:rsidR="00E81E7A" w:rsidRPr="00510CF2" w:rsidRDefault="00E81E7A" w:rsidP="00E81E7A">
      <w:pPr>
        <w:pStyle w:val="Bulletleft1"/>
        <w:tabs>
          <w:tab w:val="clear" w:pos="360"/>
          <w:tab w:val="num" w:pos="284"/>
        </w:tabs>
        <w:ind w:left="284" w:hanging="284"/>
      </w:pPr>
      <w:r w:rsidRPr="00510CF2">
        <w:t xml:space="preserve">Children and young people who have been absent from school for </w:t>
      </w:r>
      <w:r>
        <w:t>extended or regular</w:t>
      </w:r>
      <w:r w:rsidRPr="00510CF2">
        <w:t xml:space="preserve"> period</w:t>
      </w:r>
      <w:r>
        <w:t>s</w:t>
      </w:r>
      <w:r w:rsidRPr="00510CF2">
        <w:t xml:space="preserve"> of time, for example those with a long-term condition.</w:t>
      </w:r>
    </w:p>
    <w:p w14:paraId="218FC73A" w14:textId="77777777" w:rsidR="00E81E7A" w:rsidRDefault="00E81E7A" w:rsidP="00E81E7A">
      <w:pPr>
        <w:pStyle w:val="Bulletleft1"/>
        <w:tabs>
          <w:tab w:val="clear" w:pos="360"/>
          <w:tab w:val="num" w:pos="284"/>
        </w:tabs>
        <w:ind w:left="284" w:hanging="284"/>
      </w:pPr>
      <w:r w:rsidRPr="00510CF2">
        <w:t>Children</w:t>
      </w:r>
      <w:r>
        <w:t xml:space="preserve"> and young people</w:t>
      </w:r>
      <w:r w:rsidRPr="00510CF2">
        <w:t xml:space="preserve"> who have been excluded from school on a temporary or permanent basis.</w:t>
      </w:r>
    </w:p>
    <w:p w14:paraId="23DAB432" w14:textId="77777777" w:rsidR="00E81E7A" w:rsidRPr="00510CF2" w:rsidRDefault="00E81E7A" w:rsidP="00E81E7A">
      <w:pPr>
        <w:pStyle w:val="Bulletleft1"/>
        <w:tabs>
          <w:tab w:val="clear" w:pos="360"/>
          <w:tab w:val="num" w:pos="284"/>
        </w:tabs>
        <w:ind w:left="284" w:hanging="284"/>
      </w:pPr>
      <w:r w:rsidRPr="00F108EC">
        <w:t>Where evidence allows, groups of children and young people vulnerable to poorer outcomes, such as those listed in the equality impact assessment.</w:t>
      </w:r>
    </w:p>
    <w:p w14:paraId="183F9784" w14:textId="77777777" w:rsidR="00E81E7A" w:rsidRDefault="00E81E7A" w:rsidP="00E81E7A">
      <w:pPr>
        <w:pStyle w:val="Heading3"/>
      </w:pPr>
      <w:r>
        <w:t>Groups that will not be covered</w:t>
      </w:r>
    </w:p>
    <w:p w14:paraId="5AA46304" w14:textId="77777777" w:rsidR="00E81E7A" w:rsidRDefault="00E81E7A" w:rsidP="00E81E7A">
      <w:pPr>
        <w:pStyle w:val="Bulletleft1"/>
        <w:tabs>
          <w:tab w:val="clear" w:pos="360"/>
          <w:tab w:val="num" w:pos="284"/>
        </w:tabs>
        <w:ind w:left="284" w:hanging="284"/>
      </w:pPr>
      <w:r w:rsidRPr="00E62D03">
        <w:t xml:space="preserve">Children </w:t>
      </w:r>
      <w:r>
        <w:t>receiving early years foundation stage (EYFS) educational curriculum (typically children aged 4 to 5).</w:t>
      </w:r>
    </w:p>
    <w:p w14:paraId="6F7775E7" w14:textId="77777777" w:rsidR="00E81E7A" w:rsidRDefault="00E81E7A" w:rsidP="00E81E7A">
      <w:pPr>
        <w:pStyle w:val="Bulletleft1"/>
        <w:tabs>
          <w:tab w:val="clear" w:pos="360"/>
          <w:tab w:val="num" w:pos="284"/>
        </w:tabs>
        <w:ind w:left="284" w:hanging="284"/>
      </w:pPr>
      <w:r>
        <w:t>Young people not in education.</w:t>
      </w:r>
    </w:p>
    <w:p w14:paraId="54F31CDF" w14:textId="77777777" w:rsidR="00E81E7A" w:rsidRPr="00E62D03" w:rsidRDefault="00E81E7A" w:rsidP="00E81E7A">
      <w:pPr>
        <w:pStyle w:val="Bulletleft1"/>
        <w:tabs>
          <w:tab w:val="clear" w:pos="360"/>
          <w:tab w:val="num" w:pos="284"/>
        </w:tabs>
        <w:ind w:left="284" w:hanging="284"/>
      </w:pPr>
      <w:r>
        <w:t>Young people with SEND in higher education.</w:t>
      </w:r>
    </w:p>
    <w:p w14:paraId="0DA77DE4" w14:textId="77777777" w:rsidR="00E81E7A" w:rsidRDefault="00E81E7A" w:rsidP="00E81E7A">
      <w:pPr>
        <w:pStyle w:val="Numberedheading2"/>
        <w:numPr>
          <w:ilvl w:val="1"/>
          <w:numId w:val="35"/>
        </w:numPr>
      </w:pPr>
      <w:r>
        <w:t>Setti</w:t>
      </w:r>
      <w:r w:rsidRPr="004C2F2E">
        <w:t>n</w:t>
      </w:r>
      <w:r>
        <w:t>gs</w:t>
      </w:r>
    </w:p>
    <w:p w14:paraId="6D95565D" w14:textId="77777777" w:rsidR="00E81E7A" w:rsidRDefault="00E81E7A" w:rsidP="00E81E7A">
      <w:pPr>
        <w:pStyle w:val="Heading3"/>
      </w:pPr>
      <w:r>
        <w:t>Settings that will be covered</w:t>
      </w:r>
    </w:p>
    <w:p w14:paraId="151F1304" w14:textId="77777777" w:rsidR="00E81E7A" w:rsidRDefault="00E81E7A" w:rsidP="00E81E7A">
      <w:pPr>
        <w:pStyle w:val="Bulletleft1"/>
        <w:tabs>
          <w:tab w:val="clear" w:pos="360"/>
          <w:tab w:val="num" w:pos="284"/>
        </w:tabs>
        <w:ind w:left="284" w:hanging="284"/>
      </w:pPr>
      <w:r>
        <w:t>Schools</w:t>
      </w:r>
      <w:r w:rsidRPr="00ED3EBF">
        <w:t xml:space="preserve"> providing primary and secondary education including maintained schools, schools with a sixth form, academies, free schools, independent schools, non-</w:t>
      </w:r>
      <w:r w:rsidRPr="00ED3EBF">
        <w:lastRenderedPageBreak/>
        <w:t>maintained schools</w:t>
      </w:r>
      <w:r>
        <w:t xml:space="preserve">, and </w:t>
      </w:r>
      <w:r w:rsidRPr="00ED3EBF">
        <w:t>alternative provision including pupil referral units</w:t>
      </w:r>
      <w:r>
        <w:t xml:space="preserve"> (see </w:t>
      </w:r>
      <w:hyperlink r:id="rId38" w:history="1">
        <w:r>
          <w:rPr>
            <w:rStyle w:val="Hyperlink"/>
            <w:rFonts w:eastAsiaTheme="minorHAnsi"/>
          </w:rPr>
          <w:t>Department for Education's Types of school</w:t>
        </w:r>
      </w:hyperlink>
      <w:r>
        <w:t>)</w:t>
      </w:r>
      <w:r w:rsidRPr="00ED3EBF">
        <w:t xml:space="preserve">. </w:t>
      </w:r>
    </w:p>
    <w:p w14:paraId="64294336" w14:textId="77777777" w:rsidR="00E81E7A" w:rsidRDefault="00E81E7A" w:rsidP="00E81E7A">
      <w:pPr>
        <w:pStyle w:val="Bulletleft1"/>
        <w:tabs>
          <w:tab w:val="clear" w:pos="360"/>
          <w:tab w:val="num" w:pos="284"/>
        </w:tabs>
        <w:ind w:left="284" w:hanging="284"/>
      </w:pPr>
      <w:r>
        <w:t>Special schools.</w:t>
      </w:r>
    </w:p>
    <w:p w14:paraId="1E0468C1" w14:textId="77777777" w:rsidR="00E81E7A" w:rsidRPr="00E62D03" w:rsidRDefault="00E81E7A" w:rsidP="00E81E7A">
      <w:pPr>
        <w:pStyle w:val="Bulletleft1"/>
        <w:tabs>
          <w:tab w:val="clear" w:pos="360"/>
          <w:tab w:val="num" w:pos="284"/>
        </w:tabs>
        <w:ind w:left="284" w:hanging="284"/>
      </w:pPr>
      <w:r>
        <w:t>F</w:t>
      </w:r>
      <w:r w:rsidRPr="00ED3EBF">
        <w:t xml:space="preserve">urther education colleges </w:t>
      </w:r>
      <w:r>
        <w:t xml:space="preserve">for young people, generally between the ages of 16 and 18. </w:t>
      </w:r>
    </w:p>
    <w:p w14:paraId="2A336A70" w14:textId="77777777" w:rsidR="00E81E7A" w:rsidRDefault="00E81E7A" w:rsidP="00E81E7A">
      <w:pPr>
        <w:pStyle w:val="Bulletleft1"/>
        <w:tabs>
          <w:tab w:val="clear" w:pos="360"/>
          <w:tab w:val="num" w:pos="284"/>
        </w:tabs>
        <w:ind w:left="284" w:hanging="284"/>
      </w:pPr>
      <w:r w:rsidRPr="00E62D03">
        <w:t>Young offender institutions</w:t>
      </w:r>
      <w:r>
        <w:t xml:space="preserve">. </w:t>
      </w:r>
    </w:p>
    <w:p w14:paraId="1187189E" w14:textId="77777777" w:rsidR="00E81E7A" w:rsidRDefault="00E81E7A" w:rsidP="00E81E7A">
      <w:pPr>
        <w:pStyle w:val="Bulletleft1"/>
        <w:tabs>
          <w:tab w:val="clear" w:pos="360"/>
          <w:tab w:val="num" w:pos="284"/>
        </w:tabs>
        <w:ind w:left="284" w:hanging="284"/>
      </w:pPr>
      <w:r>
        <w:t xml:space="preserve">Secure children's homes. </w:t>
      </w:r>
    </w:p>
    <w:p w14:paraId="06C81548" w14:textId="77777777" w:rsidR="00E81E7A" w:rsidRDefault="00E81E7A" w:rsidP="00E81E7A">
      <w:pPr>
        <w:pStyle w:val="Bulletleft1"/>
        <w:tabs>
          <w:tab w:val="clear" w:pos="360"/>
          <w:tab w:val="num" w:pos="284"/>
        </w:tabs>
        <w:ind w:left="284" w:hanging="284"/>
      </w:pPr>
      <w:r>
        <w:t>Secure training centres.</w:t>
      </w:r>
    </w:p>
    <w:p w14:paraId="44E52141" w14:textId="77777777" w:rsidR="00E81E7A" w:rsidRPr="00E62D03" w:rsidRDefault="00E81E7A" w:rsidP="00E81E7A">
      <w:pPr>
        <w:pStyle w:val="Bulletleft1last"/>
      </w:pPr>
      <w:r>
        <w:t>Secure schools.</w:t>
      </w:r>
    </w:p>
    <w:p w14:paraId="25399A00" w14:textId="77777777" w:rsidR="00E81E7A" w:rsidRDefault="00E81E7A" w:rsidP="00E81E7A">
      <w:pPr>
        <w:pStyle w:val="Heading3"/>
      </w:pPr>
      <w:r>
        <w:t>Settings that will not be covered</w:t>
      </w:r>
    </w:p>
    <w:p w14:paraId="2DD5AE3E" w14:textId="77777777" w:rsidR="00E81E7A" w:rsidRPr="00E62D03" w:rsidRDefault="00E81E7A" w:rsidP="00E81E7A">
      <w:pPr>
        <w:pStyle w:val="Bulletleft1"/>
        <w:tabs>
          <w:tab w:val="clear" w:pos="360"/>
          <w:tab w:val="num" w:pos="284"/>
        </w:tabs>
        <w:ind w:left="284" w:hanging="284"/>
      </w:pPr>
      <w:r w:rsidRPr="00E62D03">
        <w:t>Higher education institutions such as universities.</w:t>
      </w:r>
    </w:p>
    <w:p w14:paraId="798A5BDC" w14:textId="77777777" w:rsidR="00E81E7A" w:rsidRPr="00E62D03" w:rsidRDefault="00E81E7A" w:rsidP="00E81E7A">
      <w:pPr>
        <w:pStyle w:val="Bulletleft1"/>
        <w:tabs>
          <w:tab w:val="clear" w:pos="360"/>
          <w:tab w:val="num" w:pos="284"/>
        </w:tabs>
        <w:ind w:left="284" w:hanging="284"/>
      </w:pPr>
      <w:r>
        <w:t>Private homes.</w:t>
      </w:r>
    </w:p>
    <w:p w14:paraId="4BF2F0DF" w14:textId="77777777" w:rsidR="00E81E7A" w:rsidRDefault="00E81E7A" w:rsidP="00E81E7A">
      <w:pPr>
        <w:pStyle w:val="Numberedheading2"/>
        <w:numPr>
          <w:ilvl w:val="1"/>
          <w:numId w:val="35"/>
        </w:numPr>
      </w:pPr>
      <w:r>
        <w:t xml:space="preserve">Activities, </w:t>
      </w:r>
      <w:proofErr w:type="gramStart"/>
      <w:r>
        <w:t>services</w:t>
      </w:r>
      <w:proofErr w:type="gramEnd"/>
      <w:r>
        <w:t xml:space="preserve"> or aspects of care</w:t>
      </w:r>
    </w:p>
    <w:p w14:paraId="420F6EDB" w14:textId="77777777" w:rsidR="00E81E7A" w:rsidRDefault="00E81E7A" w:rsidP="00E81E7A">
      <w:pPr>
        <w:pStyle w:val="Heading3"/>
      </w:pPr>
      <w:r>
        <w:t>Key areas that will be covered</w:t>
      </w:r>
    </w:p>
    <w:p w14:paraId="651CAB36" w14:textId="77777777" w:rsidR="00E81E7A" w:rsidRDefault="00E81E7A" w:rsidP="00E81E7A">
      <w:pPr>
        <w:pStyle w:val="NICEnormal"/>
      </w:pPr>
      <w:r>
        <w:t xml:space="preserve">We will look at evidence in the areas below when developing the guideline, but it may not be possible to make recommendations in all the areas. </w:t>
      </w:r>
    </w:p>
    <w:p w14:paraId="17E126CA" w14:textId="77777777" w:rsidR="00E81E7A" w:rsidRPr="00343D78" w:rsidRDefault="00E81E7A" w:rsidP="00343D78">
      <w:pPr>
        <w:pStyle w:val="NICEnormal"/>
        <w:keepNext/>
        <w:spacing w:before="240" w:after="60"/>
        <w:rPr>
          <w:b/>
          <w:bCs/>
        </w:rPr>
      </w:pPr>
      <w:r w:rsidRPr="00343D78">
        <w:rPr>
          <w:b/>
          <w:bCs/>
          <w:i/>
          <w:iCs/>
        </w:rPr>
        <w:t>Whole-school approaches</w:t>
      </w:r>
    </w:p>
    <w:p w14:paraId="3399C3A3" w14:textId="77777777" w:rsidR="00E81E7A" w:rsidRPr="00E7639B" w:rsidRDefault="00E81E7A" w:rsidP="00E81E7A">
      <w:pPr>
        <w:pStyle w:val="Numberedlist"/>
        <w:numPr>
          <w:ilvl w:val="4"/>
          <w:numId w:val="35"/>
        </w:numPr>
      </w:pPr>
      <w:r>
        <w:t xml:space="preserve">The whole-school approach is an </w:t>
      </w:r>
      <w:r w:rsidRPr="00914153">
        <w:t xml:space="preserve">integrated </w:t>
      </w:r>
      <w:r>
        <w:t xml:space="preserve">approach that includes and goes beyond teaching </w:t>
      </w:r>
      <w:r w:rsidRPr="00E62D03">
        <w:t>and</w:t>
      </w:r>
      <w:r>
        <w:t xml:space="preserve"> learning in the classroom to </w:t>
      </w:r>
      <w:r w:rsidRPr="00914153">
        <w:t xml:space="preserve">all aspects of </w:t>
      </w:r>
      <w:r>
        <w:t>the</w:t>
      </w:r>
      <w:r w:rsidRPr="00E62D03">
        <w:t xml:space="preserve"> </w:t>
      </w:r>
      <w:r w:rsidRPr="00914153">
        <w:t xml:space="preserve">life of a school </w:t>
      </w:r>
      <w:r>
        <w:t xml:space="preserve">including </w:t>
      </w:r>
      <w:r w:rsidRPr="00F215A2">
        <w:t xml:space="preserve">culture, ethos and </w:t>
      </w:r>
      <w:r>
        <w:t xml:space="preserve"> </w:t>
      </w:r>
      <w:r w:rsidRPr="00F215A2">
        <w:t>environment</w:t>
      </w:r>
      <w:r>
        <w:t>,</w:t>
      </w:r>
      <w:r w:rsidRPr="00914153">
        <w:t xml:space="preserve"> </w:t>
      </w:r>
      <w:r>
        <w:t>as well as</w:t>
      </w:r>
      <w:r w:rsidRPr="00914153">
        <w:t xml:space="preserve"> partnerships with</w:t>
      </w:r>
      <w:r>
        <w:t xml:space="preserve"> parents or carers and</w:t>
      </w:r>
      <w:r w:rsidRPr="00914153">
        <w:t xml:space="preserve"> families, outside agencies,</w:t>
      </w:r>
      <w:r>
        <w:t xml:space="preserve"> </w:t>
      </w:r>
      <w:r w:rsidRPr="00F215A2">
        <w:t xml:space="preserve">and </w:t>
      </w:r>
      <w:r w:rsidRPr="00914153">
        <w:t>the wider community</w:t>
      </w:r>
      <w:r>
        <w:t xml:space="preserve"> (see </w:t>
      </w:r>
      <w:hyperlink r:id="rId39" w:history="1">
        <w:r w:rsidRPr="005951BC">
          <w:rPr>
            <w:rStyle w:val="Hyperlink"/>
            <w:rFonts w:eastAsiaTheme="minorHAnsi"/>
          </w:rPr>
          <w:t>P</w:t>
        </w:r>
        <w:r>
          <w:rPr>
            <w:rStyle w:val="Hyperlink"/>
            <w:rFonts w:eastAsiaTheme="minorHAnsi"/>
          </w:rPr>
          <w:t>ublic Health England’s P</w:t>
        </w:r>
        <w:r w:rsidRPr="005951BC">
          <w:rPr>
            <w:rStyle w:val="Hyperlink"/>
            <w:rFonts w:eastAsiaTheme="minorHAnsi"/>
          </w:rPr>
          <w:t>romoting children and young people’s emotional health and wellbeing</w:t>
        </w:r>
      </w:hyperlink>
      <w:r>
        <w:t>)</w:t>
      </w:r>
      <w:r w:rsidRPr="00914153">
        <w:t>.</w:t>
      </w:r>
      <w:r w:rsidRPr="007511CF">
        <w:t xml:space="preserve"> </w:t>
      </w:r>
    </w:p>
    <w:p w14:paraId="2CF31D28" w14:textId="77777777" w:rsidR="00E81E7A" w:rsidRPr="00E7639B" w:rsidRDefault="00E81E7A" w:rsidP="00E81E7A">
      <w:pPr>
        <w:pStyle w:val="Numberedlist"/>
        <w:numPr>
          <w:ilvl w:val="4"/>
          <w:numId w:val="35"/>
        </w:numPr>
      </w:pPr>
      <w:r>
        <w:t>Identifying</w:t>
      </w:r>
      <w:r w:rsidRPr="00E62D03">
        <w:t xml:space="preserve"> </w:t>
      </w:r>
      <w:r>
        <w:t xml:space="preserve">vulnerable children and young people as part of the whole-school approach. </w:t>
      </w:r>
    </w:p>
    <w:p w14:paraId="05B25250" w14:textId="77777777" w:rsidR="00E81E7A" w:rsidRPr="00A1357C" w:rsidRDefault="00E81E7A" w:rsidP="00E81E7A">
      <w:pPr>
        <w:pStyle w:val="NICEnormal"/>
        <w:keepNext/>
        <w:spacing w:before="240" w:after="60"/>
        <w:rPr>
          <w:b/>
          <w:bCs/>
          <w:i/>
          <w:iCs/>
        </w:rPr>
      </w:pPr>
      <w:bookmarkStart w:id="62" w:name="_Hlk5719752"/>
      <w:r w:rsidRPr="00A1357C">
        <w:rPr>
          <w:b/>
          <w:bCs/>
          <w:i/>
          <w:iCs/>
        </w:rPr>
        <w:t>Universal approaches</w:t>
      </w:r>
      <w:bookmarkEnd w:id="62"/>
    </w:p>
    <w:p w14:paraId="250C852E" w14:textId="77777777" w:rsidR="00E81E7A" w:rsidRDefault="00E81E7A" w:rsidP="00E81E7A">
      <w:pPr>
        <w:pStyle w:val="Numberedlist"/>
        <w:numPr>
          <w:ilvl w:val="4"/>
          <w:numId w:val="35"/>
        </w:numPr>
      </w:pPr>
      <w:r w:rsidRPr="00F215A2">
        <w:t>Curriculum content</w:t>
      </w:r>
      <w:r>
        <w:t xml:space="preserve"> </w:t>
      </w:r>
      <w:bookmarkStart w:id="63" w:name="_Hlk3916319"/>
      <w:r>
        <w:t>and classroom-based interventions</w:t>
      </w:r>
      <w:bookmarkStart w:id="64" w:name="_Hlk3916359"/>
      <w:r>
        <w:t xml:space="preserve"> </w:t>
      </w:r>
      <w:bookmarkEnd w:id="63"/>
      <w:bookmarkEnd w:id="64"/>
      <w:r w:rsidRPr="00F215A2">
        <w:t>focused on social</w:t>
      </w:r>
      <w:r>
        <w:t>,</w:t>
      </w:r>
      <w:r w:rsidRPr="00F215A2">
        <w:t xml:space="preserve"> </w:t>
      </w:r>
      <w:proofErr w:type="gramStart"/>
      <w:r w:rsidRPr="00F215A2">
        <w:t>emotional</w:t>
      </w:r>
      <w:proofErr w:type="gramEnd"/>
      <w:r w:rsidRPr="00F215A2">
        <w:t xml:space="preserve"> </w:t>
      </w:r>
      <w:r>
        <w:t xml:space="preserve">and mental </w:t>
      </w:r>
      <w:r w:rsidRPr="00F215A2">
        <w:t>wellbeing</w:t>
      </w:r>
      <w:r>
        <w:t xml:space="preserve">. This includes lessons on resilience, self-esteem, coping skills (such as dealing with bereavement or adverse childhood events), mental health awareness, managing social relationships (to avoid </w:t>
      </w:r>
      <w:r>
        <w:lastRenderedPageBreak/>
        <w:t>bullying, including online bullying) and the appropriate and safe use of the internet and social media.</w:t>
      </w:r>
    </w:p>
    <w:p w14:paraId="6C5DFF70" w14:textId="77777777" w:rsidR="00E81E7A" w:rsidRPr="00A1357C" w:rsidRDefault="00E81E7A" w:rsidP="00E81E7A">
      <w:pPr>
        <w:pStyle w:val="NICEnormal"/>
        <w:spacing w:before="240" w:after="60"/>
        <w:rPr>
          <w:b/>
          <w:bCs/>
          <w:i/>
          <w:iCs/>
        </w:rPr>
      </w:pPr>
      <w:r w:rsidRPr="00A1357C">
        <w:rPr>
          <w:b/>
          <w:bCs/>
          <w:i/>
          <w:iCs/>
        </w:rPr>
        <w:t xml:space="preserve">Targeted approaches </w:t>
      </w:r>
    </w:p>
    <w:p w14:paraId="6D1D61B2" w14:textId="77777777" w:rsidR="00E81E7A" w:rsidRDefault="00E81E7A" w:rsidP="00E81E7A">
      <w:pPr>
        <w:pStyle w:val="Numberedlist"/>
        <w:numPr>
          <w:ilvl w:val="4"/>
          <w:numId w:val="35"/>
        </w:numPr>
      </w:pPr>
      <w:r>
        <w:t>Targeted social or emotional support such as</w:t>
      </w:r>
      <w:bookmarkStart w:id="65" w:name="_Hlk2853493"/>
      <w:r>
        <w:t xml:space="preserve"> individual or small group interventions for areas such as self-esteem</w:t>
      </w:r>
      <w:bookmarkEnd w:id="65"/>
      <w:r>
        <w:t>, res</w:t>
      </w:r>
      <w:r w:rsidRPr="00A03BB1">
        <w:t>ilience</w:t>
      </w:r>
      <w:r>
        <w:t xml:space="preserve"> or</w:t>
      </w:r>
      <w:r w:rsidRPr="00A03BB1">
        <w:t xml:space="preserve"> coping skills</w:t>
      </w:r>
      <w:r>
        <w:t xml:space="preserve"> for children and young people who need extra support in developing social and emotional skills.</w:t>
      </w:r>
    </w:p>
    <w:p w14:paraId="1B39ED2A" w14:textId="77777777" w:rsidR="00E81E7A" w:rsidRDefault="00E81E7A" w:rsidP="00E81E7A">
      <w:pPr>
        <w:pStyle w:val="Numberedlist"/>
        <w:numPr>
          <w:ilvl w:val="4"/>
          <w:numId w:val="35"/>
        </w:numPr>
      </w:pPr>
      <w:bookmarkStart w:id="66" w:name="_Hlk2853516"/>
      <w:r>
        <w:t>Targeted mental health support</w:t>
      </w:r>
      <w:bookmarkEnd w:id="66"/>
      <w:r>
        <w:t xml:space="preserve"> such as individual or small group interventions for children and young people at risk of depression, </w:t>
      </w:r>
      <w:proofErr w:type="gramStart"/>
      <w:r>
        <w:t>anxiety</w:t>
      </w:r>
      <w:proofErr w:type="gramEnd"/>
      <w:r>
        <w:t xml:space="preserve"> or stress.</w:t>
      </w:r>
    </w:p>
    <w:p w14:paraId="184C35B5" w14:textId="77777777" w:rsidR="00E81E7A" w:rsidRPr="00A1357C" w:rsidRDefault="00E81E7A" w:rsidP="00E81E7A">
      <w:pPr>
        <w:pStyle w:val="NICEnormal"/>
        <w:spacing w:before="240" w:after="60"/>
        <w:rPr>
          <w:b/>
          <w:bCs/>
          <w:i/>
          <w:iCs/>
        </w:rPr>
      </w:pPr>
      <w:r w:rsidRPr="00A1357C">
        <w:rPr>
          <w:b/>
          <w:bCs/>
          <w:i/>
          <w:iCs/>
        </w:rPr>
        <w:t>Transition</w:t>
      </w:r>
    </w:p>
    <w:p w14:paraId="3EB5253D" w14:textId="77777777" w:rsidR="00E81E7A" w:rsidRPr="00083EF6" w:rsidRDefault="00E81E7A" w:rsidP="00E81E7A">
      <w:pPr>
        <w:pStyle w:val="Numberedlist"/>
        <w:numPr>
          <w:ilvl w:val="4"/>
          <w:numId w:val="35"/>
        </w:numPr>
      </w:pPr>
      <w:r w:rsidRPr="00083EF6">
        <w:t xml:space="preserve">Support </w:t>
      </w:r>
      <w:r>
        <w:t>during periods of</w:t>
      </w:r>
      <w:r w:rsidRPr="00083EF6">
        <w:t xml:space="preserve"> </w:t>
      </w:r>
      <w:r>
        <w:t>transition (for example developmental transitions such as puberty, life transitions such as family break-ups or bereavement, and educational transitions such as moving from primary to secondary school).</w:t>
      </w:r>
    </w:p>
    <w:p w14:paraId="46626FC0"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Areas that will not be covered</w:t>
      </w:r>
    </w:p>
    <w:p w14:paraId="4965E361" w14:textId="77777777" w:rsidR="00E81E7A" w:rsidRDefault="00E81E7A" w:rsidP="00E81E7A">
      <w:pPr>
        <w:pStyle w:val="Numberedlist"/>
        <w:numPr>
          <w:ilvl w:val="4"/>
          <w:numId w:val="35"/>
        </w:numPr>
      </w:pPr>
      <w:r>
        <w:t xml:space="preserve">Interventions aimed at treating </w:t>
      </w:r>
      <w:r w:rsidRPr="0054537A">
        <w:t>depression</w:t>
      </w:r>
      <w:r>
        <w:t xml:space="preserve">, </w:t>
      </w:r>
      <w:proofErr w:type="gramStart"/>
      <w:r w:rsidRPr="0054537A">
        <w:t>anxiety</w:t>
      </w:r>
      <w:proofErr w:type="gramEnd"/>
      <w:r>
        <w:t xml:space="preserve"> or other mental health diagnoses.</w:t>
      </w:r>
    </w:p>
    <w:p w14:paraId="64D0D6C7" w14:textId="77777777" w:rsidR="00E81E7A" w:rsidRPr="0054537A" w:rsidRDefault="00E81E7A" w:rsidP="00E81E7A">
      <w:pPr>
        <w:pStyle w:val="Numberedlist"/>
        <w:numPr>
          <w:ilvl w:val="4"/>
          <w:numId w:val="35"/>
        </w:numPr>
      </w:pPr>
      <w:r>
        <w:t>Management of disruptive or violent behaviour</w:t>
      </w:r>
      <w:r w:rsidRPr="0054537A">
        <w:t>.</w:t>
      </w:r>
    </w:p>
    <w:p w14:paraId="3ACC88A1" w14:textId="77777777" w:rsidR="00E81E7A" w:rsidRPr="007F0F1E" w:rsidRDefault="00E81E7A" w:rsidP="00E81E7A">
      <w:pPr>
        <w:pStyle w:val="Numberedlist"/>
        <w:numPr>
          <w:ilvl w:val="4"/>
          <w:numId w:val="35"/>
        </w:numPr>
      </w:pPr>
      <w:r w:rsidRPr="0054537A">
        <w:t xml:space="preserve">Strategies </w:t>
      </w:r>
      <w:r>
        <w:t xml:space="preserve">focused on </w:t>
      </w:r>
      <w:r w:rsidRPr="0054537A">
        <w:t>prevent</w:t>
      </w:r>
      <w:r>
        <w:t>ing</w:t>
      </w:r>
      <w:r w:rsidRPr="0054537A">
        <w:t xml:space="preserve"> self-harm or suicide</w:t>
      </w:r>
      <w:r>
        <w:t xml:space="preserve">. These are covered in the NICE guidelines on </w:t>
      </w:r>
      <w:hyperlink r:id="rId40" w:history="1">
        <w:r>
          <w:rPr>
            <w:rStyle w:val="Hyperlink"/>
            <w:rFonts w:eastAsiaTheme="minorHAnsi"/>
          </w:rPr>
          <w:t>p</w:t>
        </w:r>
        <w:r w:rsidRPr="00373E12">
          <w:rPr>
            <w:rStyle w:val="Hyperlink"/>
            <w:rFonts w:eastAsiaTheme="minorHAnsi"/>
          </w:rPr>
          <w:t>reventing suicide</w:t>
        </w:r>
      </w:hyperlink>
      <w:r>
        <w:t xml:space="preserve">, </w:t>
      </w:r>
      <w:hyperlink r:id="rId41" w:history="1">
        <w:r w:rsidRPr="007A253F">
          <w:rPr>
            <w:rStyle w:val="Hyperlink"/>
            <w:rFonts w:eastAsiaTheme="minorHAnsi"/>
          </w:rPr>
          <w:t>self-harm in over 8s</w:t>
        </w:r>
      </w:hyperlink>
      <w:r>
        <w:t xml:space="preserve"> and </w:t>
      </w:r>
      <w:hyperlink r:id="rId42" w:history="1">
        <w:r>
          <w:rPr>
            <w:rStyle w:val="Hyperlink"/>
            <w:rFonts w:eastAsiaTheme="minorHAnsi"/>
          </w:rPr>
          <w:t>s</w:t>
        </w:r>
        <w:r w:rsidRPr="008079E4">
          <w:rPr>
            <w:rStyle w:val="Hyperlink"/>
            <w:rFonts w:eastAsiaTheme="minorHAnsi"/>
          </w:rPr>
          <w:t>elf-harm: short-term management and secondary prevention in primary and secondary care</w:t>
        </w:r>
      </w:hyperlink>
      <w:r>
        <w:rPr>
          <w:rStyle w:val="Hyperlink"/>
          <w:rFonts w:eastAsiaTheme="minorHAnsi"/>
        </w:rPr>
        <w:t>.</w:t>
      </w:r>
    </w:p>
    <w:p w14:paraId="53A25763" w14:textId="77777777" w:rsidR="00E81E7A" w:rsidRPr="0023798A" w:rsidRDefault="00E81E7A" w:rsidP="00E81E7A">
      <w:pPr>
        <w:pStyle w:val="Heading3"/>
      </w:pPr>
      <w:r w:rsidRPr="0023798A">
        <w:t>Related NICE guidance</w:t>
      </w:r>
    </w:p>
    <w:p w14:paraId="15FF5512"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Published</w:t>
      </w:r>
    </w:p>
    <w:p w14:paraId="7F6F60C9" w14:textId="77777777" w:rsidR="00E81E7A" w:rsidRPr="0054537A" w:rsidRDefault="00F929A6" w:rsidP="00E81E7A">
      <w:pPr>
        <w:pStyle w:val="Bulletleft1"/>
        <w:tabs>
          <w:tab w:val="clear" w:pos="360"/>
          <w:tab w:val="num" w:pos="284"/>
        </w:tabs>
        <w:ind w:left="284" w:hanging="284"/>
      </w:pPr>
      <w:hyperlink r:id="rId43" w:history="1">
        <w:r w:rsidR="00E81E7A" w:rsidRPr="00F5496C">
          <w:rPr>
            <w:rStyle w:val="Hyperlink"/>
            <w:rFonts w:eastAsiaTheme="minorHAnsi"/>
          </w:rPr>
          <w:t>Depression</w:t>
        </w:r>
        <w:r w:rsidR="00E81E7A" w:rsidRPr="008079E4">
          <w:rPr>
            <w:rStyle w:val="Hyperlink"/>
            <w:rFonts w:eastAsiaTheme="minorHAnsi"/>
          </w:rPr>
          <w:t xml:space="preserve"> in children and young people: identification and management in primary, community and secondary care</w:t>
        </w:r>
      </w:hyperlink>
      <w:r w:rsidR="00E81E7A" w:rsidRPr="0054537A">
        <w:t xml:space="preserve"> (2</w:t>
      </w:r>
      <w:r w:rsidR="00E81E7A">
        <w:t>019</w:t>
      </w:r>
      <w:r w:rsidR="00E81E7A" w:rsidRPr="0054537A">
        <w:t xml:space="preserve">) NICE guideline </w:t>
      </w:r>
      <w:r w:rsidR="00E81E7A">
        <w:t>NG134</w:t>
      </w:r>
      <w:r w:rsidR="00E81E7A" w:rsidRPr="0054537A">
        <w:t xml:space="preserve"> </w:t>
      </w:r>
    </w:p>
    <w:p w14:paraId="6EE109A2" w14:textId="77777777" w:rsidR="00E81E7A" w:rsidRDefault="00F929A6" w:rsidP="00E81E7A">
      <w:pPr>
        <w:pStyle w:val="Bulletleft1"/>
        <w:tabs>
          <w:tab w:val="clear" w:pos="360"/>
          <w:tab w:val="num" w:pos="284"/>
        </w:tabs>
        <w:ind w:left="284" w:hanging="284"/>
      </w:pPr>
      <w:hyperlink r:id="rId44" w:history="1">
        <w:r w:rsidR="00E81E7A" w:rsidRPr="00D32857">
          <w:rPr>
            <w:rStyle w:val="Hyperlink"/>
            <w:rFonts w:eastAsiaTheme="minorHAnsi"/>
          </w:rPr>
          <w:t>Preventing suicide in community and custodial settings</w:t>
        </w:r>
      </w:hyperlink>
      <w:r w:rsidR="00E81E7A" w:rsidRPr="0054537A">
        <w:t xml:space="preserve"> (2018) NICE </w:t>
      </w:r>
      <w:r w:rsidR="00E81E7A">
        <w:t>g</w:t>
      </w:r>
      <w:r w:rsidR="00E81E7A" w:rsidRPr="0054537A">
        <w:t xml:space="preserve">uideline NG105 </w:t>
      </w:r>
    </w:p>
    <w:p w14:paraId="4A3B8D8D" w14:textId="77777777" w:rsidR="00E81E7A" w:rsidRDefault="00F929A6" w:rsidP="00E81E7A">
      <w:pPr>
        <w:pStyle w:val="Bulletleft1"/>
        <w:tabs>
          <w:tab w:val="clear" w:pos="360"/>
          <w:tab w:val="num" w:pos="284"/>
        </w:tabs>
        <w:ind w:left="284" w:hanging="284"/>
      </w:pPr>
      <w:hyperlink r:id="rId45" w:history="1">
        <w:r w:rsidR="00E81E7A" w:rsidRPr="007259A4">
          <w:rPr>
            <w:rStyle w:val="Hyperlink"/>
            <w:rFonts w:eastAsiaTheme="minorHAnsi"/>
          </w:rPr>
          <w:t>Attention deficit hyperactivity disorder: diagnosis and management</w:t>
        </w:r>
      </w:hyperlink>
      <w:r w:rsidR="00E81E7A">
        <w:t xml:space="preserve"> (2018) NICE guideline NG87</w:t>
      </w:r>
    </w:p>
    <w:p w14:paraId="69B2443E" w14:textId="77777777" w:rsidR="00E81E7A" w:rsidRPr="0054537A" w:rsidRDefault="00F929A6" w:rsidP="00E81E7A">
      <w:pPr>
        <w:pStyle w:val="Bulletleft1"/>
        <w:tabs>
          <w:tab w:val="clear" w:pos="360"/>
          <w:tab w:val="num" w:pos="284"/>
        </w:tabs>
        <w:ind w:left="284" w:hanging="284"/>
      </w:pPr>
      <w:hyperlink r:id="rId46" w:history="1">
        <w:r w:rsidR="00E81E7A" w:rsidRPr="00EE167E">
          <w:rPr>
            <w:rStyle w:val="Hyperlink"/>
            <w:rFonts w:eastAsiaTheme="minorHAnsi"/>
          </w:rPr>
          <w:t>Challenging behaviour and learning disabilities: prevention and interventions for people with learning disabilities whose behaviour challenges</w:t>
        </w:r>
      </w:hyperlink>
      <w:r w:rsidR="00E81E7A">
        <w:t xml:space="preserve"> (2015) NICE guideline NG11</w:t>
      </w:r>
    </w:p>
    <w:p w14:paraId="76F0FF8C" w14:textId="77777777" w:rsidR="00E81E7A" w:rsidRPr="0054537A" w:rsidRDefault="00F929A6" w:rsidP="00E81E7A">
      <w:pPr>
        <w:pStyle w:val="Bulletleft1"/>
        <w:tabs>
          <w:tab w:val="clear" w:pos="360"/>
          <w:tab w:val="num" w:pos="284"/>
        </w:tabs>
        <w:ind w:left="284" w:hanging="284"/>
      </w:pPr>
      <w:hyperlink r:id="rId47" w:history="1">
        <w:r w:rsidR="00E81E7A" w:rsidRPr="00D32857">
          <w:rPr>
            <w:rStyle w:val="Hyperlink"/>
            <w:rFonts w:eastAsiaTheme="minorHAnsi"/>
          </w:rPr>
          <w:t>Social and emotional wellbeing: early years</w:t>
        </w:r>
      </w:hyperlink>
      <w:r w:rsidR="00E81E7A" w:rsidRPr="0054537A">
        <w:t xml:space="preserve"> (2014) </w:t>
      </w:r>
      <w:r w:rsidR="00E81E7A">
        <w:t>NICE</w:t>
      </w:r>
      <w:r w:rsidR="00E81E7A" w:rsidRPr="0054537A">
        <w:t xml:space="preserve"> </w:t>
      </w:r>
      <w:r w:rsidR="00E81E7A">
        <w:t>g</w:t>
      </w:r>
      <w:r w:rsidR="00E81E7A" w:rsidRPr="0054537A">
        <w:t>uideline PH40</w:t>
      </w:r>
    </w:p>
    <w:p w14:paraId="168895D3" w14:textId="77777777" w:rsidR="00E81E7A" w:rsidRPr="0054537A" w:rsidRDefault="00F929A6" w:rsidP="00E81E7A">
      <w:pPr>
        <w:pStyle w:val="Bulletleft1"/>
        <w:tabs>
          <w:tab w:val="clear" w:pos="360"/>
          <w:tab w:val="num" w:pos="284"/>
        </w:tabs>
        <w:ind w:left="284" w:hanging="284"/>
      </w:pPr>
      <w:hyperlink r:id="rId48" w:history="1">
        <w:r w:rsidR="00E81E7A" w:rsidRPr="00D32857">
          <w:rPr>
            <w:rStyle w:val="Hyperlink"/>
            <w:rFonts w:eastAsiaTheme="minorHAnsi"/>
          </w:rPr>
          <w:t>Looked-after children and young people</w:t>
        </w:r>
      </w:hyperlink>
      <w:r w:rsidR="00E81E7A" w:rsidRPr="0054537A">
        <w:t xml:space="preserve">. (2015) NICE </w:t>
      </w:r>
      <w:r w:rsidR="00E81E7A">
        <w:t>g</w:t>
      </w:r>
      <w:r w:rsidR="00E81E7A" w:rsidRPr="0054537A">
        <w:t xml:space="preserve">uidance </w:t>
      </w:r>
      <w:r w:rsidR="00E81E7A">
        <w:t>PH</w:t>
      </w:r>
      <w:r w:rsidR="00E81E7A" w:rsidRPr="0054537A">
        <w:t xml:space="preserve">28 </w:t>
      </w:r>
    </w:p>
    <w:p w14:paraId="10E86BCA" w14:textId="77777777" w:rsidR="00E81E7A" w:rsidRPr="0054537A" w:rsidRDefault="00F929A6" w:rsidP="00E81E7A">
      <w:pPr>
        <w:pStyle w:val="Bulletleft1"/>
        <w:tabs>
          <w:tab w:val="clear" w:pos="360"/>
          <w:tab w:val="num" w:pos="284"/>
        </w:tabs>
        <w:ind w:left="284" w:hanging="284"/>
      </w:pPr>
      <w:hyperlink r:id="rId49" w:history="1">
        <w:r w:rsidR="00E81E7A" w:rsidRPr="00D32857">
          <w:rPr>
            <w:rStyle w:val="Hyperlink"/>
            <w:rFonts w:eastAsiaTheme="minorHAnsi"/>
          </w:rPr>
          <w:t>Antisocial behaviour and conduct disorders in children and young people: recognition and management</w:t>
        </w:r>
      </w:hyperlink>
      <w:r w:rsidR="00E81E7A" w:rsidRPr="0054537A">
        <w:t xml:space="preserve"> (2013) NICE </w:t>
      </w:r>
      <w:r w:rsidR="00E81E7A">
        <w:t>g</w:t>
      </w:r>
      <w:r w:rsidR="00E81E7A" w:rsidRPr="0054537A">
        <w:t xml:space="preserve">uideline </w:t>
      </w:r>
      <w:r w:rsidR="00E81E7A">
        <w:t>CG</w:t>
      </w:r>
      <w:r w:rsidR="00E81E7A" w:rsidRPr="0054537A">
        <w:t xml:space="preserve">158 </w:t>
      </w:r>
    </w:p>
    <w:p w14:paraId="3F7BD756" w14:textId="77777777" w:rsidR="00E81E7A" w:rsidRDefault="00F929A6" w:rsidP="00E81E7A">
      <w:pPr>
        <w:pStyle w:val="Bulletleft1"/>
        <w:tabs>
          <w:tab w:val="clear" w:pos="360"/>
          <w:tab w:val="num" w:pos="284"/>
        </w:tabs>
        <w:ind w:left="284" w:hanging="284"/>
      </w:pPr>
      <w:hyperlink r:id="rId50" w:history="1">
        <w:r w:rsidR="00E81E7A" w:rsidRPr="0048668D">
          <w:rPr>
            <w:rStyle w:val="Hyperlink"/>
            <w:rFonts w:eastAsiaTheme="minorHAnsi"/>
          </w:rPr>
          <w:t>Psychosis and schizophrenia in children and young people: recognition and management</w:t>
        </w:r>
      </w:hyperlink>
      <w:r w:rsidR="00E81E7A" w:rsidRPr="0054537A">
        <w:t xml:space="preserve"> (2013) NICE </w:t>
      </w:r>
      <w:r w:rsidR="00E81E7A">
        <w:t>g</w:t>
      </w:r>
      <w:r w:rsidR="00E81E7A" w:rsidRPr="0054537A">
        <w:t xml:space="preserve">uideline </w:t>
      </w:r>
      <w:r w:rsidR="00E81E7A">
        <w:t>CG</w:t>
      </w:r>
      <w:r w:rsidR="00E81E7A" w:rsidRPr="0054537A">
        <w:t xml:space="preserve">155 </w:t>
      </w:r>
    </w:p>
    <w:p w14:paraId="0D00C581" w14:textId="77777777" w:rsidR="00E81E7A" w:rsidRPr="00F45C41" w:rsidRDefault="00F929A6" w:rsidP="00E81E7A">
      <w:pPr>
        <w:pStyle w:val="Bulletleft1"/>
        <w:tabs>
          <w:tab w:val="clear" w:pos="360"/>
          <w:tab w:val="num" w:pos="284"/>
        </w:tabs>
        <w:ind w:left="284" w:hanging="284"/>
      </w:pPr>
      <w:hyperlink r:id="rId51" w:history="1">
        <w:r w:rsidR="00E81E7A" w:rsidRPr="00F45C41">
          <w:rPr>
            <w:rStyle w:val="Hyperlink"/>
            <w:rFonts w:eastAsiaTheme="minorHAnsi"/>
          </w:rPr>
          <w:t xml:space="preserve">Social anxiety disorder: recognition, </w:t>
        </w:r>
        <w:proofErr w:type="gramStart"/>
        <w:r w:rsidR="00E81E7A" w:rsidRPr="00F45C41">
          <w:rPr>
            <w:rStyle w:val="Hyperlink"/>
            <w:rFonts w:eastAsiaTheme="minorHAnsi"/>
          </w:rPr>
          <w:t>assessment</w:t>
        </w:r>
        <w:proofErr w:type="gramEnd"/>
        <w:r w:rsidR="00E81E7A" w:rsidRPr="00F45C41">
          <w:rPr>
            <w:rStyle w:val="Hyperlink"/>
            <w:rFonts w:eastAsiaTheme="minorHAnsi"/>
          </w:rPr>
          <w:t xml:space="preserve"> and treatment</w:t>
        </w:r>
      </w:hyperlink>
      <w:r w:rsidR="00E81E7A" w:rsidRPr="00F45C41">
        <w:t xml:space="preserve"> (2013)</w:t>
      </w:r>
      <w:r w:rsidR="00E81E7A">
        <w:t xml:space="preserve"> NICE guideline CG159</w:t>
      </w:r>
    </w:p>
    <w:bookmarkStart w:id="67" w:name="_Hlk3916425"/>
    <w:p w14:paraId="71A58F5F" w14:textId="77777777" w:rsidR="00E81E7A" w:rsidRPr="0054537A" w:rsidRDefault="00E81E7A" w:rsidP="00E81E7A">
      <w:pPr>
        <w:pStyle w:val="Bulletleft1"/>
        <w:tabs>
          <w:tab w:val="clear" w:pos="360"/>
          <w:tab w:val="num" w:pos="284"/>
        </w:tabs>
        <w:ind w:left="284" w:hanging="284"/>
      </w:pPr>
      <w:r>
        <w:rPr>
          <w:rFonts w:eastAsiaTheme="minorHAnsi"/>
        </w:rPr>
        <w:fldChar w:fldCharType="begin"/>
      </w:r>
      <w:r>
        <w:instrText xml:space="preserve"> HYPERLINK "https://www.nice.org.uk/guidance/cg133" </w:instrText>
      </w:r>
      <w:r>
        <w:rPr>
          <w:rFonts w:eastAsiaTheme="minorHAnsi"/>
        </w:rPr>
        <w:fldChar w:fldCharType="separate"/>
      </w:r>
      <w:r w:rsidRPr="0048668D">
        <w:rPr>
          <w:rStyle w:val="Hyperlink"/>
          <w:rFonts w:eastAsiaTheme="minorHAnsi"/>
        </w:rPr>
        <w:t>Self-harm in over 8s: long-term management.</w:t>
      </w:r>
      <w:r>
        <w:rPr>
          <w:rStyle w:val="Hyperlink"/>
          <w:rFonts w:eastAsiaTheme="minorHAnsi"/>
        </w:rPr>
        <w:fldChar w:fldCharType="end"/>
      </w:r>
      <w:r w:rsidRPr="0054537A">
        <w:t xml:space="preserve"> (2011) NICE </w:t>
      </w:r>
      <w:r>
        <w:t>g</w:t>
      </w:r>
      <w:r w:rsidRPr="0054537A">
        <w:t xml:space="preserve">uideline </w:t>
      </w:r>
      <w:r>
        <w:t>CG</w:t>
      </w:r>
      <w:r w:rsidRPr="0054537A">
        <w:t xml:space="preserve">133 </w:t>
      </w:r>
    </w:p>
    <w:bookmarkEnd w:id="67"/>
    <w:p w14:paraId="777A2179"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In development</w:t>
      </w:r>
    </w:p>
    <w:p w14:paraId="236329CD" w14:textId="77777777" w:rsidR="00E81E7A" w:rsidRPr="0054537A" w:rsidRDefault="00F929A6" w:rsidP="00E81E7A">
      <w:pPr>
        <w:pStyle w:val="Bulletleft1"/>
        <w:tabs>
          <w:tab w:val="clear" w:pos="360"/>
          <w:tab w:val="num" w:pos="284"/>
        </w:tabs>
        <w:ind w:left="284" w:hanging="284"/>
      </w:pPr>
      <w:hyperlink r:id="rId52" w:history="1">
        <w:r w:rsidR="00E81E7A" w:rsidRPr="008079E4">
          <w:rPr>
            <w:rStyle w:val="Hyperlink"/>
            <w:rFonts w:eastAsiaTheme="minorHAnsi"/>
          </w:rPr>
          <w:t>Alcohol interventions</w:t>
        </w:r>
      </w:hyperlink>
      <w:r w:rsidR="00E81E7A">
        <w:rPr>
          <w:rStyle w:val="Hyperlink"/>
          <w:rFonts w:eastAsiaTheme="minorHAnsi"/>
        </w:rPr>
        <w:t xml:space="preserve"> in secondary and further education</w:t>
      </w:r>
      <w:r w:rsidR="00E81E7A" w:rsidRPr="0054537A">
        <w:t xml:space="preserve">. Publication expected August 2019 </w:t>
      </w:r>
    </w:p>
    <w:p w14:paraId="2E476747" w14:textId="77777777" w:rsidR="00E81E7A" w:rsidRPr="0054537A" w:rsidRDefault="00F929A6" w:rsidP="00E81E7A">
      <w:pPr>
        <w:pStyle w:val="Bulletleft1"/>
        <w:tabs>
          <w:tab w:val="clear" w:pos="360"/>
          <w:tab w:val="num" w:pos="284"/>
        </w:tabs>
        <w:ind w:left="284" w:hanging="284"/>
      </w:pPr>
      <w:hyperlink r:id="rId53" w:history="1">
        <w:r w:rsidR="00E81E7A" w:rsidRPr="00714A84">
          <w:rPr>
            <w:rStyle w:val="Hyperlink"/>
            <w:rFonts w:eastAsiaTheme="minorHAnsi"/>
          </w:rPr>
          <w:t xml:space="preserve">Children and young people with disabilities </w:t>
        </w:r>
        <w:r w:rsidR="00E81E7A">
          <w:rPr>
            <w:rStyle w:val="Hyperlink"/>
            <w:rFonts w:eastAsiaTheme="minorHAnsi"/>
          </w:rPr>
          <w:t>and</w:t>
        </w:r>
        <w:r w:rsidR="00E81E7A" w:rsidRPr="00714A84">
          <w:rPr>
            <w:rStyle w:val="Hyperlink"/>
            <w:rFonts w:eastAsiaTheme="minorHAnsi"/>
          </w:rPr>
          <w:t xml:space="preserve"> severe complex needs: integrated health </w:t>
        </w:r>
        <w:r w:rsidR="00E81E7A">
          <w:rPr>
            <w:rStyle w:val="Hyperlink"/>
            <w:rFonts w:eastAsiaTheme="minorHAnsi"/>
          </w:rPr>
          <w:t>and</w:t>
        </w:r>
        <w:r w:rsidR="00E81E7A" w:rsidRPr="00714A84">
          <w:rPr>
            <w:rStyle w:val="Hyperlink"/>
            <w:rFonts w:eastAsiaTheme="minorHAnsi"/>
          </w:rPr>
          <w:t xml:space="preserve"> social care support </w:t>
        </w:r>
        <w:r w:rsidR="00E81E7A">
          <w:rPr>
            <w:rStyle w:val="Hyperlink"/>
            <w:rFonts w:eastAsiaTheme="minorHAnsi"/>
          </w:rPr>
          <w:t>and</w:t>
        </w:r>
        <w:r w:rsidR="00E81E7A" w:rsidRPr="00714A84">
          <w:rPr>
            <w:rStyle w:val="Hyperlink"/>
            <w:rFonts w:eastAsiaTheme="minorHAnsi"/>
          </w:rPr>
          <w:t xml:space="preserve"> service guidance</w:t>
        </w:r>
      </w:hyperlink>
      <w:r w:rsidR="00E81E7A">
        <w:t>. Publication expected February 2021</w:t>
      </w:r>
    </w:p>
    <w:p w14:paraId="0451E56A" w14:textId="77777777" w:rsidR="00E81E7A" w:rsidRDefault="00F929A6" w:rsidP="00E81E7A">
      <w:pPr>
        <w:pStyle w:val="Bulletleft1"/>
        <w:tabs>
          <w:tab w:val="clear" w:pos="360"/>
          <w:tab w:val="num" w:pos="284"/>
        </w:tabs>
        <w:ind w:left="284" w:hanging="284"/>
      </w:pPr>
      <w:hyperlink r:id="rId54" w:history="1">
        <w:r w:rsidR="00E81E7A" w:rsidRPr="000C6C24">
          <w:rPr>
            <w:rStyle w:val="Hyperlink"/>
            <w:rFonts w:eastAsiaTheme="minorHAnsi"/>
          </w:rPr>
          <w:t>Looked after children and young people</w:t>
        </w:r>
      </w:hyperlink>
      <w:r w:rsidR="00E81E7A">
        <w:t>. Publication expected April 2021</w:t>
      </w:r>
    </w:p>
    <w:p w14:paraId="54DAC615"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NICE guidance that will be updated by this guideline</w:t>
      </w:r>
    </w:p>
    <w:p w14:paraId="67EE04C5" w14:textId="77777777" w:rsidR="00E81E7A" w:rsidRPr="0054537A" w:rsidRDefault="00F929A6" w:rsidP="00E81E7A">
      <w:pPr>
        <w:pStyle w:val="Bulletleft1"/>
        <w:tabs>
          <w:tab w:val="clear" w:pos="360"/>
          <w:tab w:val="num" w:pos="284"/>
        </w:tabs>
        <w:ind w:left="284" w:hanging="284"/>
      </w:pPr>
      <w:hyperlink r:id="rId55" w:history="1">
        <w:r w:rsidR="00E81E7A" w:rsidRPr="008079E4">
          <w:rPr>
            <w:rStyle w:val="Hyperlink"/>
            <w:rFonts w:eastAsiaTheme="minorHAnsi"/>
          </w:rPr>
          <w:t xml:space="preserve">Social and </w:t>
        </w:r>
        <w:r w:rsidR="00E81E7A">
          <w:rPr>
            <w:rStyle w:val="Hyperlink"/>
            <w:rFonts w:eastAsiaTheme="minorHAnsi"/>
          </w:rPr>
          <w:t>e</w:t>
        </w:r>
        <w:r w:rsidR="00E81E7A" w:rsidRPr="008079E4">
          <w:rPr>
            <w:rStyle w:val="Hyperlink"/>
            <w:rFonts w:eastAsiaTheme="minorHAnsi"/>
          </w:rPr>
          <w:t>motional wellbeing in secondary education</w:t>
        </w:r>
      </w:hyperlink>
      <w:r w:rsidR="00E81E7A" w:rsidRPr="0054537A">
        <w:t xml:space="preserve"> (2009) NICE </w:t>
      </w:r>
      <w:r w:rsidR="00E81E7A">
        <w:t xml:space="preserve">public health </w:t>
      </w:r>
      <w:r w:rsidR="00E81E7A" w:rsidRPr="0054537A">
        <w:t>guideline PH20</w:t>
      </w:r>
    </w:p>
    <w:p w14:paraId="3139DE0C" w14:textId="77777777" w:rsidR="00E81E7A" w:rsidRPr="0054537A" w:rsidRDefault="00F929A6" w:rsidP="00E81E7A">
      <w:pPr>
        <w:pStyle w:val="Bulletleft1last"/>
      </w:pPr>
      <w:hyperlink r:id="rId56" w:history="1">
        <w:r w:rsidR="00E81E7A" w:rsidRPr="008079E4">
          <w:rPr>
            <w:rStyle w:val="Hyperlink"/>
            <w:rFonts w:eastAsiaTheme="minorHAnsi"/>
          </w:rPr>
          <w:t xml:space="preserve">Social and </w:t>
        </w:r>
        <w:r w:rsidR="00E81E7A">
          <w:rPr>
            <w:rStyle w:val="Hyperlink"/>
            <w:rFonts w:eastAsiaTheme="minorHAnsi"/>
          </w:rPr>
          <w:t>e</w:t>
        </w:r>
        <w:r w:rsidR="00E81E7A" w:rsidRPr="008079E4">
          <w:rPr>
            <w:rStyle w:val="Hyperlink"/>
            <w:rFonts w:eastAsiaTheme="minorHAnsi"/>
          </w:rPr>
          <w:t>motional wellbeing in primary education</w:t>
        </w:r>
      </w:hyperlink>
      <w:r w:rsidR="00E81E7A" w:rsidRPr="0054537A">
        <w:t xml:space="preserve"> (2008) NICE </w:t>
      </w:r>
      <w:r w:rsidR="00E81E7A">
        <w:t xml:space="preserve">public health </w:t>
      </w:r>
      <w:r w:rsidR="00E81E7A" w:rsidRPr="0054537A">
        <w:t xml:space="preserve">guideline PH12 </w:t>
      </w:r>
    </w:p>
    <w:p w14:paraId="14083C18" w14:textId="77777777" w:rsidR="00E81E7A" w:rsidRDefault="00E81E7A" w:rsidP="00E81E7A">
      <w:pPr>
        <w:pStyle w:val="Numberedheading2"/>
        <w:numPr>
          <w:ilvl w:val="1"/>
          <w:numId w:val="35"/>
        </w:numPr>
      </w:pPr>
      <w:r>
        <w:t>Economic aspects</w:t>
      </w:r>
    </w:p>
    <w:p w14:paraId="1AF60E02" w14:textId="77777777" w:rsidR="00E81E7A" w:rsidRPr="003F21A2" w:rsidRDefault="00E81E7A" w:rsidP="00E81E7A">
      <w:pPr>
        <w:pStyle w:val="NICEnormal"/>
      </w:pPr>
      <w:r w:rsidRPr="00E4494D">
        <w:t>We will take economic aspects into account when making recommendations. We will develop an economic plan that states for each review question (or key area in the scope) whether economic considerations are relevant, and if so whether this is an area that should be prioritised for economic modelling and analysis. We will review the economic evidence and carry out economic analyses, using</w:t>
      </w:r>
      <w:r>
        <w:t xml:space="preserve"> </w:t>
      </w:r>
      <w:r w:rsidRPr="0054537A">
        <w:t>NHS and personal social services (PPS), public sector</w:t>
      </w:r>
      <w:r>
        <w:t xml:space="preserve"> and </w:t>
      </w:r>
      <w:r w:rsidRPr="0054537A">
        <w:t xml:space="preserve">local authority </w:t>
      </w:r>
      <w:r w:rsidRPr="00E4494D">
        <w:t>perspective, as appropriate.</w:t>
      </w:r>
      <w:r w:rsidRPr="00E4494D" w:rsidDel="00E4494D">
        <w:t xml:space="preserve"> </w:t>
      </w:r>
    </w:p>
    <w:p w14:paraId="6C84196C" w14:textId="77777777" w:rsidR="00E81E7A" w:rsidRDefault="00E81E7A" w:rsidP="00E81E7A">
      <w:pPr>
        <w:pStyle w:val="Numberedheading2"/>
        <w:numPr>
          <w:ilvl w:val="1"/>
          <w:numId w:val="35"/>
        </w:numPr>
      </w:pPr>
      <w:r>
        <w:lastRenderedPageBreak/>
        <w:t>Key issues and draft questions</w:t>
      </w:r>
    </w:p>
    <w:p w14:paraId="22D03501" w14:textId="77777777" w:rsidR="00E81E7A" w:rsidRDefault="00E81E7A" w:rsidP="00E81E7A">
      <w:pPr>
        <w:pStyle w:val="NICEnormal"/>
      </w:pPr>
      <w:r>
        <w:t xml:space="preserve">While writing this scope, we have identified the following key issues and draft questions </w:t>
      </w:r>
      <w:r w:rsidRPr="00B201A2">
        <w:t>related to</w:t>
      </w:r>
      <w:r>
        <w:t xml:space="preserve"> them:</w:t>
      </w:r>
    </w:p>
    <w:p w14:paraId="288E2914" w14:textId="77777777" w:rsidR="00E81E7A" w:rsidRDefault="00E81E7A" w:rsidP="00E81E7A">
      <w:pPr>
        <w:pStyle w:val="Numberedlist"/>
        <w:numPr>
          <w:ilvl w:val="4"/>
          <w:numId w:val="35"/>
        </w:numPr>
      </w:pPr>
      <w:r>
        <w:t>Whole-school approach:</w:t>
      </w:r>
    </w:p>
    <w:p w14:paraId="70CAA334" w14:textId="77777777" w:rsidR="00E81E7A" w:rsidRDefault="00E81E7A" w:rsidP="00E81E7A">
      <w:pPr>
        <w:pStyle w:val="NICEnormalindented"/>
      </w:pPr>
      <w:r>
        <w:t xml:space="preserve">1.1 </w:t>
      </w:r>
      <w:r w:rsidRPr="00A1357C">
        <w:t>What</w:t>
      </w:r>
      <w:r w:rsidRPr="00856A0A">
        <w:t xml:space="preserve"> </w:t>
      </w:r>
      <w:r>
        <w:t xml:space="preserve">principles or combination of principles of </w:t>
      </w:r>
      <w:r w:rsidRPr="003D17B3">
        <w:t>the whole</w:t>
      </w:r>
      <w:r>
        <w:t>-school approaches</w:t>
      </w:r>
      <w:r w:rsidRPr="00856A0A">
        <w:t xml:space="preserve"> to promote social</w:t>
      </w:r>
      <w:r>
        <w:t>,</w:t>
      </w:r>
      <w:r w:rsidRPr="00856A0A">
        <w:t xml:space="preserve"> emotional </w:t>
      </w:r>
      <w:r>
        <w:t xml:space="preserve">and </w:t>
      </w:r>
      <w:r w:rsidRPr="00856A0A">
        <w:t xml:space="preserve">wellbeing in children </w:t>
      </w:r>
      <w:r>
        <w:t xml:space="preserve">and young people </w:t>
      </w:r>
      <w:r w:rsidRPr="00856A0A">
        <w:t>in primary and secondary education</w:t>
      </w:r>
      <w:r>
        <w:t>, and young people with SEND in further education,</w:t>
      </w:r>
      <w:r w:rsidRPr="00856A0A">
        <w:t xml:space="preserve"> are effective and cost-effective?</w:t>
      </w:r>
    </w:p>
    <w:p w14:paraId="28E3F1E9" w14:textId="77777777" w:rsidR="00E81E7A" w:rsidRDefault="00E81E7A" w:rsidP="00E81E7A">
      <w:pPr>
        <w:pStyle w:val="NICEnormalindented"/>
      </w:pPr>
      <w:r>
        <w:t xml:space="preserve">1.2 What are children and young people's experiences of the whole-school approach in promoting social, </w:t>
      </w:r>
      <w:proofErr w:type="gramStart"/>
      <w:r>
        <w:t>emotional</w:t>
      </w:r>
      <w:proofErr w:type="gramEnd"/>
      <w:r>
        <w:t xml:space="preserve"> and mental wellbeing?</w:t>
      </w:r>
    </w:p>
    <w:p w14:paraId="4BC44066" w14:textId="77777777" w:rsidR="00E81E7A" w:rsidRDefault="00E81E7A" w:rsidP="00E81E7A">
      <w:pPr>
        <w:pStyle w:val="NICEnormalindented"/>
      </w:pPr>
      <w:r>
        <w:t xml:space="preserve">1.3 </w:t>
      </w:r>
      <w:r w:rsidRPr="00BA1485">
        <w:t xml:space="preserve">What are the barriers and facilitators to </w:t>
      </w:r>
      <w:r>
        <w:t>using</w:t>
      </w:r>
      <w:r w:rsidRPr="00BA1485">
        <w:t xml:space="preserve"> </w:t>
      </w:r>
      <w:r>
        <w:t>the whole-school approach</w:t>
      </w:r>
      <w:r w:rsidRPr="00BA1485">
        <w:t xml:space="preserve"> to promote social</w:t>
      </w:r>
      <w:r>
        <w:t>,</w:t>
      </w:r>
      <w:r w:rsidRPr="00BA1485">
        <w:t xml:space="preserve"> </w:t>
      </w:r>
      <w:proofErr w:type="gramStart"/>
      <w:r w:rsidRPr="00BA1485">
        <w:t>emotional</w:t>
      </w:r>
      <w:proofErr w:type="gramEnd"/>
      <w:r w:rsidRPr="00BA1485">
        <w:t xml:space="preserve"> </w:t>
      </w:r>
      <w:r>
        <w:t xml:space="preserve">and mental </w:t>
      </w:r>
      <w:r w:rsidRPr="00BA1485">
        <w:t>wellbeing in children and young people?</w:t>
      </w:r>
    </w:p>
    <w:p w14:paraId="42E77135" w14:textId="77777777" w:rsidR="00E81E7A" w:rsidRDefault="00E81E7A" w:rsidP="00E81E7A">
      <w:pPr>
        <w:pStyle w:val="Numberedlist"/>
        <w:numPr>
          <w:ilvl w:val="4"/>
          <w:numId w:val="35"/>
        </w:numPr>
      </w:pPr>
      <w:r>
        <w:t>Identifying</w:t>
      </w:r>
      <w:r w:rsidRPr="00E62D03">
        <w:t xml:space="preserve"> </w:t>
      </w:r>
      <w:r>
        <w:t>vulnerable children and young people as part of the whole-school approach:</w:t>
      </w:r>
    </w:p>
    <w:p w14:paraId="43EEC429" w14:textId="77777777" w:rsidR="00E81E7A" w:rsidRPr="00144253" w:rsidRDefault="00E81E7A" w:rsidP="00E81E7A">
      <w:pPr>
        <w:pStyle w:val="NICEnormalindented"/>
      </w:pPr>
      <w:r>
        <w:t>2.1</w:t>
      </w:r>
      <w:r w:rsidRPr="00144253">
        <w:t xml:space="preserve"> What are the risk factors associated with poor social</w:t>
      </w:r>
      <w:r>
        <w:t>,</w:t>
      </w:r>
      <w:r w:rsidRPr="00144253">
        <w:t xml:space="preserve"> </w:t>
      </w:r>
      <w:proofErr w:type="gramStart"/>
      <w:r w:rsidRPr="00144253">
        <w:t>emotional</w:t>
      </w:r>
      <w:proofErr w:type="gramEnd"/>
      <w:r w:rsidRPr="00144253">
        <w:t xml:space="preserve"> </w:t>
      </w:r>
      <w:r>
        <w:t xml:space="preserve">and mental </w:t>
      </w:r>
      <w:r w:rsidRPr="00144253">
        <w:t>wellbeing?</w:t>
      </w:r>
    </w:p>
    <w:p w14:paraId="39E844CB" w14:textId="77777777" w:rsidR="00E81E7A" w:rsidRPr="00144253" w:rsidRDefault="00E81E7A" w:rsidP="00E81E7A">
      <w:pPr>
        <w:pStyle w:val="NICEnormalindented"/>
      </w:pPr>
      <w:r>
        <w:t>2.2</w:t>
      </w:r>
      <w:r w:rsidRPr="00144253">
        <w:t xml:space="preserve"> What are the barriers and facilitators to identifying children and young people at risk of poor social</w:t>
      </w:r>
      <w:r>
        <w:t>,</w:t>
      </w:r>
      <w:r w:rsidRPr="00144253">
        <w:t xml:space="preserve"> </w:t>
      </w:r>
      <w:proofErr w:type="gramStart"/>
      <w:r w:rsidRPr="00144253">
        <w:t>emotional</w:t>
      </w:r>
      <w:proofErr w:type="gramEnd"/>
      <w:r w:rsidRPr="00144253">
        <w:t xml:space="preserve"> </w:t>
      </w:r>
      <w:r>
        <w:t xml:space="preserve">and mental </w:t>
      </w:r>
      <w:r w:rsidRPr="00144253">
        <w:t>wellbeing?</w:t>
      </w:r>
    </w:p>
    <w:p w14:paraId="1EA3E8CE" w14:textId="77777777" w:rsidR="00E81E7A" w:rsidRDefault="00E81E7A" w:rsidP="00E81E7A">
      <w:pPr>
        <w:pStyle w:val="NICEnormalindented"/>
      </w:pPr>
      <w:r>
        <w:t>2.3</w:t>
      </w:r>
      <w:r w:rsidRPr="00144253">
        <w:t xml:space="preserve"> What is the usefulness of assessment tools to identify children and young people with poor social</w:t>
      </w:r>
      <w:r>
        <w:t>,</w:t>
      </w:r>
      <w:r w:rsidRPr="00144253">
        <w:t xml:space="preserve"> </w:t>
      </w:r>
      <w:proofErr w:type="gramStart"/>
      <w:r w:rsidRPr="00144253">
        <w:t>emotional</w:t>
      </w:r>
      <w:proofErr w:type="gramEnd"/>
      <w:r w:rsidRPr="00144253">
        <w:t xml:space="preserve"> </w:t>
      </w:r>
      <w:r>
        <w:t xml:space="preserve">and mental </w:t>
      </w:r>
      <w:r w:rsidRPr="00144253">
        <w:t>wellbeing?</w:t>
      </w:r>
    </w:p>
    <w:p w14:paraId="1126DE23" w14:textId="77777777" w:rsidR="00E81E7A" w:rsidRDefault="00E81E7A" w:rsidP="00E81E7A">
      <w:pPr>
        <w:pStyle w:val="Numberedlist"/>
        <w:numPr>
          <w:ilvl w:val="4"/>
          <w:numId w:val="35"/>
        </w:numPr>
      </w:pPr>
      <w:r w:rsidRPr="00A132AC">
        <w:t xml:space="preserve">Universal </w:t>
      </w:r>
      <w:r>
        <w:t>classroom</w:t>
      </w:r>
      <w:r w:rsidRPr="005729A0">
        <w:t>-based interventions</w:t>
      </w:r>
      <w:r>
        <w:t>:</w:t>
      </w:r>
    </w:p>
    <w:p w14:paraId="1B249A24" w14:textId="77777777" w:rsidR="00E81E7A" w:rsidRPr="005729A0" w:rsidRDefault="00E81E7A" w:rsidP="00E81E7A">
      <w:pPr>
        <w:pStyle w:val="NICEnormalindented"/>
      </w:pPr>
      <w:r>
        <w:t xml:space="preserve">3.1 </w:t>
      </w:r>
      <w:r w:rsidRPr="005729A0">
        <w:t xml:space="preserve">What universal </w:t>
      </w:r>
      <w:r>
        <w:t>classroom</w:t>
      </w:r>
      <w:r w:rsidRPr="005729A0">
        <w:t>-based interventions to promote social</w:t>
      </w:r>
      <w:r>
        <w:t>,</w:t>
      </w:r>
      <w:r w:rsidRPr="005729A0">
        <w:t xml:space="preserve"> </w:t>
      </w:r>
      <w:proofErr w:type="gramStart"/>
      <w:r w:rsidRPr="005729A0">
        <w:t>emotional</w:t>
      </w:r>
      <w:proofErr w:type="gramEnd"/>
      <w:r w:rsidRPr="005729A0">
        <w:t xml:space="preserve"> </w:t>
      </w:r>
      <w:r>
        <w:t xml:space="preserve">and mental </w:t>
      </w:r>
      <w:r w:rsidRPr="005729A0">
        <w:t xml:space="preserve">wellbeing in children </w:t>
      </w:r>
      <w:r>
        <w:t xml:space="preserve">and young people </w:t>
      </w:r>
      <w:r w:rsidRPr="005729A0">
        <w:t>in primary and secondary education</w:t>
      </w:r>
      <w:r>
        <w:t xml:space="preserve">, and young people with SEND in further education, </w:t>
      </w:r>
      <w:r w:rsidRPr="005729A0">
        <w:t>are effective and cost</w:t>
      </w:r>
      <w:r>
        <w:t xml:space="preserve"> </w:t>
      </w:r>
      <w:r w:rsidRPr="005729A0">
        <w:t>effective?</w:t>
      </w:r>
    </w:p>
    <w:p w14:paraId="663A1E1C" w14:textId="77777777" w:rsidR="00E81E7A" w:rsidRPr="005729A0" w:rsidRDefault="00E81E7A" w:rsidP="00E81E7A">
      <w:pPr>
        <w:pStyle w:val="NICEnormalindented"/>
      </w:pPr>
      <w:r>
        <w:t xml:space="preserve">3.2 </w:t>
      </w:r>
      <w:r w:rsidRPr="005729A0">
        <w:t xml:space="preserve">Are universal </w:t>
      </w:r>
      <w:r>
        <w:t>classroom</w:t>
      </w:r>
      <w:r w:rsidRPr="005729A0">
        <w:t>-based interventions acceptable to the children</w:t>
      </w:r>
      <w:r>
        <w:t xml:space="preserve"> and young people</w:t>
      </w:r>
      <w:r w:rsidRPr="005729A0">
        <w:t xml:space="preserve"> receiving them and to those delivering them? </w:t>
      </w:r>
    </w:p>
    <w:p w14:paraId="5EA1F981" w14:textId="77777777" w:rsidR="00E81E7A" w:rsidRDefault="00E81E7A" w:rsidP="00E81E7A">
      <w:pPr>
        <w:pStyle w:val="NICEnormalindented"/>
      </w:pPr>
      <w:r>
        <w:t xml:space="preserve">3.3 </w:t>
      </w:r>
      <w:r w:rsidRPr="005729A0">
        <w:t xml:space="preserve">What are the barriers and facilitators to </w:t>
      </w:r>
      <w:r>
        <w:t>using</w:t>
      </w:r>
      <w:r w:rsidRPr="005729A0">
        <w:t xml:space="preserve"> universal </w:t>
      </w:r>
      <w:r>
        <w:t>classroom</w:t>
      </w:r>
      <w:r w:rsidRPr="005729A0">
        <w:t>-based interventions to promote social</w:t>
      </w:r>
      <w:r>
        <w:t>,</w:t>
      </w:r>
      <w:r w:rsidRPr="005729A0">
        <w:t xml:space="preserve"> </w:t>
      </w:r>
      <w:proofErr w:type="gramStart"/>
      <w:r w:rsidRPr="005729A0">
        <w:t>emotional</w:t>
      </w:r>
      <w:proofErr w:type="gramEnd"/>
      <w:r w:rsidRPr="005729A0">
        <w:t xml:space="preserve"> </w:t>
      </w:r>
      <w:r>
        <w:t xml:space="preserve">and mental </w:t>
      </w:r>
      <w:r w:rsidRPr="005729A0">
        <w:t>wellbeing in children</w:t>
      </w:r>
      <w:r>
        <w:t xml:space="preserve"> and young people?</w:t>
      </w:r>
    </w:p>
    <w:p w14:paraId="06EDA1D5" w14:textId="77777777" w:rsidR="00E81E7A" w:rsidRDefault="00E81E7A" w:rsidP="00E81E7A">
      <w:pPr>
        <w:pStyle w:val="Numberedlist"/>
        <w:numPr>
          <w:ilvl w:val="4"/>
          <w:numId w:val="35"/>
        </w:numPr>
      </w:pPr>
      <w:r>
        <w:t>Targeted social or emotional support</w:t>
      </w:r>
    </w:p>
    <w:p w14:paraId="6566254B" w14:textId="77777777" w:rsidR="00E81E7A" w:rsidRPr="005729A0" w:rsidRDefault="00E81E7A" w:rsidP="00E81E7A">
      <w:pPr>
        <w:pStyle w:val="NICEnormalindented"/>
      </w:pPr>
      <w:r>
        <w:lastRenderedPageBreak/>
        <w:t xml:space="preserve">4.1 </w:t>
      </w:r>
      <w:r w:rsidRPr="005729A0">
        <w:t>What targeted approaches to promote social</w:t>
      </w:r>
      <w:r>
        <w:t>,</w:t>
      </w:r>
      <w:r w:rsidRPr="005729A0">
        <w:t xml:space="preserve"> </w:t>
      </w:r>
      <w:proofErr w:type="gramStart"/>
      <w:r w:rsidRPr="005729A0">
        <w:t>emotional</w:t>
      </w:r>
      <w:proofErr w:type="gramEnd"/>
      <w:r w:rsidRPr="005729A0">
        <w:t xml:space="preserve"> </w:t>
      </w:r>
      <w:r>
        <w:t xml:space="preserve">and mental </w:t>
      </w:r>
      <w:r w:rsidRPr="005729A0">
        <w:t xml:space="preserve">wellbeing in </w:t>
      </w:r>
      <w:bookmarkStart w:id="68" w:name="_Hlk3401529"/>
      <w:r w:rsidRPr="005729A0">
        <w:t>children</w:t>
      </w:r>
      <w:r>
        <w:t xml:space="preserve"> and young people</w:t>
      </w:r>
      <w:r w:rsidRPr="005729A0">
        <w:t xml:space="preserve"> in primary and secondary education</w:t>
      </w:r>
      <w:r>
        <w:t>,</w:t>
      </w:r>
      <w:r w:rsidRPr="005729A0">
        <w:t xml:space="preserve"> </w:t>
      </w:r>
      <w:r>
        <w:t>and young people with SEND in further education,</w:t>
      </w:r>
      <w:r w:rsidRPr="005729A0">
        <w:t xml:space="preserve"> are effective and cost effective</w:t>
      </w:r>
      <w:bookmarkEnd w:id="68"/>
      <w:r w:rsidRPr="005729A0">
        <w:t>?</w:t>
      </w:r>
    </w:p>
    <w:p w14:paraId="1AB1A1F0" w14:textId="77777777" w:rsidR="00E81E7A" w:rsidRPr="005729A0" w:rsidRDefault="00E81E7A" w:rsidP="00E81E7A">
      <w:pPr>
        <w:pStyle w:val="NICEnormalindented"/>
      </w:pPr>
      <w:r>
        <w:t xml:space="preserve">4.2 </w:t>
      </w:r>
      <w:r w:rsidRPr="005729A0">
        <w:t>Are targeted approaches to promote social</w:t>
      </w:r>
      <w:r>
        <w:t>,</w:t>
      </w:r>
      <w:r w:rsidRPr="005729A0">
        <w:t xml:space="preserve"> </w:t>
      </w:r>
      <w:proofErr w:type="gramStart"/>
      <w:r w:rsidRPr="005729A0">
        <w:t>emotional</w:t>
      </w:r>
      <w:proofErr w:type="gramEnd"/>
      <w:r w:rsidRPr="005729A0">
        <w:t xml:space="preserve"> </w:t>
      </w:r>
      <w:r>
        <w:t xml:space="preserve">and mental </w:t>
      </w:r>
      <w:r w:rsidRPr="005729A0">
        <w:t>wellbeing acceptable to th</w:t>
      </w:r>
      <w:r>
        <w:t xml:space="preserve">ose </w:t>
      </w:r>
      <w:r w:rsidRPr="005729A0">
        <w:t xml:space="preserve">receiving them and to those delivering them? </w:t>
      </w:r>
    </w:p>
    <w:p w14:paraId="2B9E390C" w14:textId="77777777" w:rsidR="00E81E7A" w:rsidRDefault="00E81E7A" w:rsidP="00E81E7A">
      <w:pPr>
        <w:pStyle w:val="NICEnormalindented"/>
      </w:pPr>
      <w:r>
        <w:t xml:space="preserve">4.3 </w:t>
      </w:r>
      <w:r w:rsidRPr="005729A0">
        <w:t xml:space="preserve">What are the barriers and facilitators to </w:t>
      </w:r>
      <w:r>
        <w:t>using</w:t>
      </w:r>
      <w:r w:rsidRPr="005729A0">
        <w:t xml:space="preserve"> targeted approaches to promote social</w:t>
      </w:r>
      <w:r>
        <w:t>,</w:t>
      </w:r>
      <w:r w:rsidRPr="005729A0">
        <w:t xml:space="preserve"> </w:t>
      </w:r>
      <w:proofErr w:type="gramStart"/>
      <w:r w:rsidRPr="00144253">
        <w:t>emotional</w:t>
      </w:r>
      <w:proofErr w:type="gramEnd"/>
      <w:r w:rsidRPr="00144253">
        <w:t xml:space="preserve"> </w:t>
      </w:r>
      <w:r>
        <w:t xml:space="preserve">and mental </w:t>
      </w:r>
      <w:r w:rsidRPr="00144253">
        <w:t xml:space="preserve">wellbeing in children and young people? </w:t>
      </w:r>
    </w:p>
    <w:p w14:paraId="6FFF586C" w14:textId="77777777" w:rsidR="00E81E7A" w:rsidRDefault="00E81E7A" w:rsidP="00E81E7A">
      <w:pPr>
        <w:pStyle w:val="Numberedlist"/>
        <w:numPr>
          <w:ilvl w:val="4"/>
          <w:numId w:val="35"/>
        </w:numPr>
      </w:pPr>
      <w:r>
        <w:t>Targeted mental health support:</w:t>
      </w:r>
    </w:p>
    <w:p w14:paraId="31F029FC" w14:textId="77777777" w:rsidR="00E81E7A" w:rsidRPr="001B1091" w:rsidRDefault="00E81E7A" w:rsidP="00E81E7A">
      <w:pPr>
        <w:pStyle w:val="NICEnormalindented"/>
      </w:pPr>
      <w:r>
        <w:t xml:space="preserve">5.1 </w:t>
      </w:r>
      <w:r w:rsidRPr="001B1091">
        <w:t xml:space="preserve">What </w:t>
      </w:r>
      <w:r>
        <w:t>targeted mental health support approaches</w:t>
      </w:r>
      <w:r w:rsidRPr="001B1091">
        <w:t xml:space="preserve"> </w:t>
      </w:r>
      <w:r>
        <w:t xml:space="preserve">for </w:t>
      </w:r>
      <w:r w:rsidRPr="00AC61B3">
        <w:t>children and young people in primary and secondary education</w:t>
      </w:r>
      <w:r>
        <w:t>,</w:t>
      </w:r>
      <w:r w:rsidRPr="00AC61B3">
        <w:t xml:space="preserve"> and young people with SEND in further education</w:t>
      </w:r>
      <w:r>
        <w:t>,</w:t>
      </w:r>
      <w:r w:rsidRPr="00AC61B3">
        <w:t xml:space="preserve"> </w:t>
      </w:r>
      <w:r w:rsidRPr="001B1091">
        <w:t>are effective and cost effective?</w:t>
      </w:r>
    </w:p>
    <w:p w14:paraId="65878109" w14:textId="77777777" w:rsidR="00E81E7A" w:rsidRPr="001B1091" w:rsidRDefault="00E81E7A" w:rsidP="00E81E7A">
      <w:pPr>
        <w:pStyle w:val="NICEnormalindented"/>
      </w:pPr>
      <w:r>
        <w:t xml:space="preserve">5.2 </w:t>
      </w:r>
      <w:r w:rsidRPr="001B1091">
        <w:t>Are targeted mental health support ap</w:t>
      </w:r>
      <w:r>
        <w:t>p</w:t>
      </w:r>
      <w:r w:rsidRPr="001B1091">
        <w:t>roaches acceptable to the children</w:t>
      </w:r>
      <w:r>
        <w:t xml:space="preserve"> and young people</w:t>
      </w:r>
      <w:r w:rsidRPr="001B1091">
        <w:t xml:space="preserve"> receiving them and to those delivering them? </w:t>
      </w:r>
    </w:p>
    <w:p w14:paraId="1A6E23F8" w14:textId="77777777" w:rsidR="00E81E7A" w:rsidRDefault="00E81E7A" w:rsidP="00E81E7A">
      <w:pPr>
        <w:pStyle w:val="NICEnormalindented"/>
      </w:pPr>
      <w:r>
        <w:t xml:space="preserve">5.3 </w:t>
      </w:r>
      <w:r w:rsidRPr="00856A0A">
        <w:t xml:space="preserve">What are the barriers and facilitators to </w:t>
      </w:r>
      <w:r>
        <w:t>using</w:t>
      </w:r>
      <w:r w:rsidRPr="00856A0A">
        <w:t xml:space="preserve"> targeted </w:t>
      </w:r>
      <w:r>
        <w:t>mental health support</w:t>
      </w:r>
      <w:r w:rsidRPr="00856A0A">
        <w:t>?</w:t>
      </w:r>
    </w:p>
    <w:p w14:paraId="0E669193" w14:textId="77777777" w:rsidR="00E81E7A" w:rsidRDefault="00E81E7A" w:rsidP="00E81E7A">
      <w:pPr>
        <w:pStyle w:val="Numberedlist"/>
        <w:tabs>
          <w:tab w:val="clear" w:pos="360"/>
        </w:tabs>
        <w:ind w:left="709" w:hanging="567"/>
      </w:pPr>
      <w:r>
        <w:t>6</w:t>
      </w:r>
      <w:r>
        <w:tab/>
        <w:t>Support during periods of transition:</w:t>
      </w:r>
    </w:p>
    <w:p w14:paraId="0FEB7BE3" w14:textId="77777777" w:rsidR="00E81E7A" w:rsidRDefault="00E81E7A" w:rsidP="00E81E7A">
      <w:pPr>
        <w:pStyle w:val="NICEnormalindented"/>
      </w:pPr>
      <w:r>
        <w:t xml:space="preserve">6.1 </w:t>
      </w:r>
      <w:r w:rsidRPr="00A9719F">
        <w:t xml:space="preserve">What are effective </w:t>
      </w:r>
      <w:r>
        <w:t xml:space="preserve">and cost-effective </w:t>
      </w:r>
      <w:r w:rsidRPr="00A9719F">
        <w:t xml:space="preserve">interventions to support the emotional and social wellbeing of children </w:t>
      </w:r>
      <w:r>
        <w:t>during periods of transition (such as between schools, life stages or due to traumatic events)</w:t>
      </w:r>
      <w:r w:rsidRPr="00A9719F">
        <w:t>?</w:t>
      </w:r>
    </w:p>
    <w:p w14:paraId="57FC71E1" w14:textId="77777777" w:rsidR="00E81E7A" w:rsidRPr="00A9719F" w:rsidRDefault="00E81E7A" w:rsidP="00E81E7A">
      <w:pPr>
        <w:pStyle w:val="NICEnormalindented"/>
      </w:pPr>
      <w:r>
        <w:t xml:space="preserve">6.2 Are interventions to support the emotional and social wellbeing of children and young people during periods of transition (such as between schools, life stages or due to traumatic events) acceptable to children and young people? </w:t>
      </w:r>
    </w:p>
    <w:p w14:paraId="0AA9AA58" w14:textId="77777777" w:rsidR="00E81E7A" w:rsidRDefault="00E81E7A" w:rsidP="00E81E7A">
      <w:pPr>
        <w:pStyle w:val="NICEnormalindented"/>
      </w:pPr>
      <w:r>
        <w:t xml:space="preserve">6.3 </w:t>
      </w:r>
      <w:r w:rsidRPr="00A9719F">
        <w:t xml:space="preserve">What are the barriers and facilitators to supporting the emotional and social wellbeing of children </w:t>
      </w:r>
      <w:r>
        <w:t>and young people during periods of transition</w:t>
      </w:r>
      <w:r w:rsidRPr="00A9719F">
        <w:t>?</w:t>
      </w:r>
    </w:p>
    <w:p w14:paraId="29F8B123" w14:textId="77777777" w:rsidR="00E81E7A" w:rsidRPr="000360F5" w:rsidRDefault="00E81E7A" w:rsidP="00E81E7A">
      <w:pPr>
        <w:pStyle w:val="NICEnormal"/>
      </w:pPr>
      <w:r w:rsidRPr="00DE1BBA">
        <w:t>The</w:t>
      </w:r>
      <w:r>
        <w:t xml:space="preserve"> key issues and draft questions</w:t>
      </w:r>
      <w:r w:rsidRPr="00DE1BBA">
        <w:t xml:space="preserve"> </w:t>
      </w:r>
      <w:r>
        <w:t xml:space="preserve">will </w:t>
      </w:r>
      <w:r w:rsidRPr="00DE1BBA">
        <w:t>be used to develop more detailed review questions, which guide the systematic review of the literature.</w:t>
      </w:r>
      <w:r>
        <w:t xml:space="preserve"> </w:t>
      </w:r>
    </w:p>
    <w:p w14:paraId="44B043E9" w14:textId="77777777" w:rsidR="00E81E7A" w:rsidRDefault="00E81E7A" w:rsidP="00E81E7A">
      <w:pPr>
        <w:pStyle w:val="Numberedheading2"/>
        <w:numPr>
          <w:ilvl w:val="1"/>
          <w:numId w:val="35"/>
        </w:numPr>
      </w:pPr>
      <w:r>
        <w:t xml:space="preserve">Main outcomes </w:t>
      </w:r>
    </w:p>
    <w:p w14:paraId="392A2453" w14:textId="77777777" w:rsidR="00E81E7A" w:rsidRDefault="00E81E7A" w:rsidP="00E81E7A">
      <w:pPr>
        <w:pStyle w:val="NICEnormal"/>
      </w:pPr>
      <w:r>
        <w:t xml:space="preserve">The main </w:t>
      </w:r>
      <w:r w:rsidRPr="00725EC8">
        <w:t xml:space="preserve">outcomes that </w:t>
      </w:r>
      <w:r>
        <w:t>may</w:t>
      </w:r>
      <w:r w:rsidRPr="00725EC8">
        <w:t xml:space="preserve"> be considered when searching for </w:t>
      </w:r>
      <w:r w:rsidRPr="00FE5333">
        <w:t>and</w:t>
      </w:r>
      <w:r w:rsidRPr="00725EC8">
        <w:t xml:space="preserve"> assessing the evidence</w:t>
      </w:r>
      <w:r>
        <w:t xml:space="preserve"> for interventions are:</w:t>
      </w:r>
    </w:p>
    <w:p w14:paraId="20C06676" w14:textId="77777777" w:rsidR="00E81E7A" w:rsidRPr="00834A31" w:rsidRDefault="00E81E7A" w:rsidP="00E81E7A">
      <w:pPr>
        <w:pStyle w:val="Bulletleft1"/>
        <w:tabs>
          <w:tab w:val="clear" w:pos="360"/>
          <w:tab w:val="num" w:pos="284"/>
        </w:tabs>
        <w:ind w:left="284" w:hanging="284"/>
      </w:pPr>
      <w:bookmarkStart w:id="69" w:name="_Hlk6392773"/>
      <w:r>
        <w:lastRenderedPageBreak/>
        <w:t xml:space="preserve">Social, </w:t>
      </w:r>
      <w:proofErr w:type="gramStart"/>
      <w:r>
        <w:t>emotional</w:t>
      </w:r>
      <w:proofErr w:type="gramEnd"/>
      <w:r>
        <w:t xml:space="preserve"> and mental wellbeing outcomes </w:t>
      </w:r>
      <w:bookmarkEnd w:id="69"/>
      <w:r>
        <w:t>(subjective or objective) such as:</w:t>
      </w:r>
    </w:p>
    <w:p w14:paraId="10277C56" w14:textId="77777777" w:rsidR="00E81E7A" w:rsidRDefault="00E81E7A" w:rsidP="00E81E7A">
      <w:pPr>
        <w:pStyle w:val="Bulletleft2"/>
        <w:tabs>
          <w:tab w:val="num" w:pos="567"/>
        </w:tabs>
        <w:ind w:left="567" w:hanging="283"/>
      </w:pPr>
      <w:r>
        <w:t>communication skills</w:t>
      </w:r>
    </w:p>
    <w:p w14:paraId="55D99CF3" w14:textId="77777777" w:rsidR="00E81E7A" w:rsidRDefault="00E81E7A" w:rsidP="00E81E7A">
      <w:pPr>
        <w:pStyle w:val="Bulletleft2"/>
        <w:tabs>
          <w:tab w:val="num" w:pos="567"/>
        </w:tabs>
        <w:ind w:left="567" w:hanging="283"/>
      </w:pPr>
      <w:r>
        <w:t>confidence or self-esteem</w:t>
      </w:r>
    </w:p>
    <w:p w14:paraId="1866E87A" w14:textId="77777777" w:rsidR="00E81E7A" w:rsidRDefault="00E81E7A" w:rsidP="00E81E7A">
      <w:pPr>
        <w:pStyle w:val="Bulletleft2"/>
        <w:tabs>
          <w:tab w:val="num" w:pos="567"/>
        </w:tabs>
        <w:ind w:left="567" w:hanging="283"/>
      </w:pPr>
      <w:r>
        <w:t>planning and problem-solving skills</w:t>
      </w:r>
    </w:p>
    <w:p w14:paraId="3EF14DC3" w14:textId="77777777" w:rsidR="00E81E7A" w:rsidRDefault="00E81E7A" w:rsidP="00E81E7A">
      <w:pPr>
        <w:pStyle w:val="Bulletleft2"/>
        <w:tabs>
          <w:tab w:val="num" w:pos="567"/>
        </w:tabs>
        <w:ind w:left="567" w:hanging="283"/>
      </w:pPr>
      <w:r>
        <w:t xml:space="preserve">relationships skills, cooperating with others and negotiating conflict </w:t>
      </w:r>
    </w:p>
    <w:p w14:paraId="4A410995" w14:textId="77777777" w:rsidR="00E81E7A" w:rsidRDefault="00E81E7A" w:rsidP="00E81E7A">
      <w:pPr>
        <w:pStyle w:val="Bulletleft2"/>
        <w:tabs>
          <w:tab w:val="num" w:pos="567"/>
        </w:tabs>
        <w:ind w:left="567" w:hanging="283"/>
      </w:pPr>
      <w:r>
        <w:t>resilience and determination</w:t>
      </w:r>
    </w:p>
    <w:p w14:paraId="3C196781" w14:textId="77777777" w:rsidR="00E81E7A" w:rsidRDefault="00E81E7A" w:rsidP="00E81E7A">
      <w:pPr>
        <w:pStyle w:val="Bulletleft2"/>
        <w:tabs>
          <w:tab w:val="num" w:pos="567"/>
        </w:tabs>
        <w:ind w:left="567" w:hanging="283"/>
      </w:pPr>
      <w:r>
        <w:t>managing feelings</w:t>
      </w:r>
    </w:p>
    <w:p w14:paraId="35A4998E" w14:textId="77777777" w:rsidR="00E81E7A" w:rsidRDefault="00E81E7A" w:rsidP="00E81E7A">
      <w:pPr>
        <w:pStyle w:val="Bulletleft2"/>
        <w:tabs>
          <w:tab w:val="num" w:pos="567"/>
        </w:tabs>
        <w:ind w:left="567" w:hanging="283"/>
      </w:pPr>
      <w:r>
        <w:t>engagement, belonging or connectedness.</w:t>
      </w:r>
    </w:p>
    <w:p w14:paraId="06A3A053" w14:textId="77777777" w:rsidR="00E81E7A" w:rsidRDefault="00E81E7A" w:rsidP="00E81E7A">
      <w:pPr>
        <w:pStyle w:val="Bulletleft1"/>
        <w:tabs>
          <w:tab w:val="clear" w:pos="360"/>
          <w:tab w:val="num" w:pos="284"/>
        </w:tabs>
        <w:ind w:left="284" w:hanging="284"/>
      </w:pPr>
      <w:r>
        <w:t>School-related and academic outcomes such as:</w:t>
      </w:r>
    </w:p>
    <w:p w14:paraId="4E4A4B6C" w14:textId="77777777" w:rsidR="00E81E7A" w:rsidRDefault="00E81E7A" w:rsidP="00E81E7A">
      <w:pPr>
        <w:pStyle w:val="Bulletleft2"/>
        <w:tabs>
          <w:tab w:val="num" w:pos="567"/>
        </w:tabs>
        <w:ind w:left="567" w:hanging="283"/>
      </w:pPr>
      <w:r>
        <w:t>educational attainment (for example reading, maths and science)</w:t>
      </w:r>
    </w:p>
    <w:p w14:paraId="133C3BB7" w14:textId="77777777" w:rsidR="00E81E7A" w:rsidRDefault="00E81E7A" w:rsidP="00E81E7A">
      <w:pPr>
        <w:pStyle w:val="Bulletleft2"/>
        <w:tabs>
          <w:tab w:val="num" w:pos="567"/>
        </w:tabs>
        <w:ind w:left="567" w:hanging="283"/>
      </w:pPr>
      <w:r>
        <w:t xml:space="preserve">absenteeism </w:t>
      </w:r>
    </w:p>
    <w:p w14:paraId="08CB87EB" w14:textId="77777777" w:rsidR="00E81E7A" w:rsidRDefault="00E81E7A" w:rsidP="00E81E7A">
      <w:pPr>
        <w:pStyle w:val="Bulletleft2"/>
        <w:tabs>
          <w:tab w:val="num" w:pos="567"/>
        </w:tabs>
        <w:ind w:left="567" w:hanging="283"/>
      </w:pPr>
      <w:r>
        <w:t>e</w:t>
      </w:r>
      <w:r w:rsidRPr="009F2232">
        <w:t>xclusion</w:t>
      </w:r>
    </w:p>
    <w:p w14:paraId="0329EAD6" w14:textId="77777777" w:rsidR="00E81E7A" w:rsidRDefault="00E81E7A" w:rsidP="00E81E7A">
      <w:pPr>
        <w:pStyle w:val="Bulletleft2"/>
        <w:tabs>
          <w:tab w:val="num" w:pos="567"/>
        </w:tabs>
        <w:ind w:left="567" w:hanging="283"/>
      </w:pPr>
      <w:r>
        <w:t>school environment.</w:t>
      </w:r>
    </w:p>
    <w:p w14:paraId="7A22CA83" w14:textId="77777777" w:rsidR="00E81E7A" w:rsidRPr="0039797E" w:rsidRDefault="00E81E7A" w:rsidP="00E81E7A">
      <w:pPr>
        <w:pStyle w:val="Bulletleft1"/>
        <w:tabs>
          <w:tab w:val="clear" w:pos="360"/>
          <w:tab w:val="num" w:pos="284"/>
        </w:tabs>
        <w:ind w:left="284" w:hanging="284"/>
      </w:pPr>
      <w:r>
        <w:t>Other outcomes:</w:t>
      </w:r>
    </w:p>
    <w:p w14:paraId="23BFFB54" w14:textId="77777777" w:rsidR="00E81E7A" w:rsidRDefault="00E81E7A" w:rsidP="00E81E7A">
      <w:pPr>
        <w:pStyle w:val="Bulletleft2"/>
        <w:tabs>
          <w:tab w:val="num" w:pos="567"/>
        </w:tabs>
        <w:ind w:left="567" w:hanging="283"/>
      </w:pPr>
      <w:r>
        <w:t>q</w:t>
      </w:r>
      <w:r w:rsidRPr="004F48C4">
        <w:t xml:space="preserve">uality of life </w:t>
      </w:r>
    </w:p>
    <w:p w14:paraId="17199A1D" w14:textId="77777777" w:rsidR="00E81E7A" w:rsidRDefault="00E81E7A" w:rsidP="00E81E7A">
      <w:pPr>
        <w:pStyle w:val="Bulletleft2"/>
        <w:tabs>
          <w:tab w:val="num" w:pos="567"/>
        </w:tabs>
        <w:ind w:left="567" w:hanging="283"/>
      </w:pPr>
      <w:r>
        <w:t>unintended consequences</w:t>
      </w:r>
    </w:p>
    <w:p w14:paraId="4C3A00C8" w14:textId="77777777" w:rsidR="00E81E7A" w:rsidRDefault="00E81E7A" w:rsidP="00E81E7A">
      <w:pPr>
        <w:pStyle w:val="Bulletleft2"/>
        <w:tabs>
          <w:tab w:val="num" w:pos="567"/>
        </w:tabs>
        <w:ind w:left="567" w:hanging="283"/>
      </w:pPr>
      <w:r>
        <w:t>economic outcomes.</w:t>
      </w:r>
    </w:p>
    <w:p w14:paraId="683CE5F9" w14:textId="77777777" w:rsidR="00E81E7A" w:rsidRPr="00BB1B24" w:rsidRDefault="00E81E7A" w:rsidP="00E81E7A">
      <w:pPr>
        <w:pStyle w:val="Bulletleft1"/>
        <w:tabs>
          <w:tab w:val="clear" w:pos="360"/>
          <w:tab w:val="num" w:pos="284"/>
        </w:tabs>
        <w:ind w:left="284" w:hanging="284"/>
      </w:pPr>
      <w:r>
        <w:t>A</w:t>
      </w:r>
      <w:r w:rsidRPr="00BB1B24">
        <w:t>cceptability</w:t>
      </w:r>
      <w:r>
        <w:t xml:space="preserve"> of interventions:</w:t>
      </w:r>
    </w:p>
    <w:p w14:paraId="034F8230" w14:textId="77777777" w:rsidR="00E81E7A" w:rsidRPr="00CC72E8" w:rsidRDefault="00E81E7A" w:rsidP="00E81E7A">
      <w:pPr>
        <w:pStyle w:val="Bulletleft2"/>
        <w:tabs>
          <w:tab w:val="num" w:pos="567"/>
        </w:tabs>
        <w:ind w:left="567" w:hanging="283"/>
      </w:pPr>
      <w:r>
        <w:t>s</w:t>
      </w:r>
      <w:r w:rsidRPr="00CC72E8">
        <w:t>atisfaction</w:t>
      </w:r>
    </w:p>
    <w:p w14:paraId="1C42212A" w14:textId="77777777" w:rsidR="00E81E7A" w:rsidRPr="00CC72E8" w:rsidRDefault="00E81E7A" w:rsidP="00E81E7A">
      <w:pPr>
        <w:pStyle w:val="Bulletleft2"/>
        <w:tabs>
          <w:tab w:val="num" w:pos="567"/>
        </w:tabs>
        <w:ind w:left="567" w:hanging="283"/>
      </w:pPr>
      <w:r>
        <w:t>a</w:t>
      </w:r>
      <w:r w:rsidRPr="00CC72E8">
        <w:t>dherence</w:t>
      </w:r>
      <w:r>
        <w:t>.</w:t>
      </w:r>
    </w:p>
    <w:p w14:paraId="2FFF04CE" w14:textId="77777777" w:rsidR="00E81E7A" w:rsidRPr="00BB1B24" w:rsidRDefault="00E81E7A" w:rsidP="00E81E7A">
      <w:pPr>
        <w:pStyle w:val="Bulletleft1"/>
        <w:tabs>
          <w:tab w:val="clear" w:pos="360"/>
          <w:tab w:val="num" w:pos="284"/>
        </w:tabs>
        <w:ind w:left="284" w:hanging="284"/>
      </w:pPr>
      <w:r>
        <w:t>B</w:t>
      </w:r>
      <w:r w:rsidRPr="00BB1B24">
        <w:t>arriers and facilitators</w:t>
      </w:r>
      <w:r>
        <w:t xml:space="preserve"> of interventions:</w:t>
      </w:r>
    </w:p>
    <w:p w14:paraId="65681452" w14:textId="77777777" w:rsidR="00E81E7A" w:rsidRDefault="00E81E7A" w:rsidP="00E81E7A">
      <w:pPr>
        <w:pStyle w:val="Bulletleft2"/>
        <w:tabs>
          <w:tab w:val="num" w:pos="567"/>
        </w:tabs>
        <w:ind w:left="567" w:hanging="283"/>
      </w:pPr>
      <w:r>
        <w:t>physical</w:t>
      </w:r>
      <w:r w:rsidRPr="00BB1B24">
        <w:t xml:space="preserve"> environment</w:t>
      </w:r>
      <w:r>
        <w:t xml:space="preserve"> (including time)</w:t>
      </w:r>
    </w:p>
    <w:p w14:paraId="64E0848C" w14:textId="77777777" w:rsidR="00E81E7A" w:rsidRPr="00BB1B24" w:rsidRDefault="00E81E7A" w:rsidP="00E81E7A">
      <w:pPr>
        <w:pStyle w:val="Bulletleft2"/>
        <w:tabs>
          <w:tab w:val="num" w:pos="567"/>
        </w:tabs>
        <w:ind w:left="567" w:hanging="283"/>
      </w:pPr>
      <w:r>
        <w:t xml:space="preserve">staffing (including staff numbers, </w:t>
      </w:r>
      <w:proofErr w:type="gramStart"/>
      <w:r>
        <w:t>training</w:t>
      </w:r>
      <w:proofErr w:type="gramEnd"/>
      <w:r>
        <w:t xml:space="preserve"> and skills)</w:t>
      </w:r>
    </w:p>
    <w:p w14:paraId="1449EB3E" w14:textId="77777777" w:rsidR="00E81E7A" w:rsidRDefault="00E81E7A" w:rsidP="00E81E7A">
      <w:pPr>
        <w:pStyle w:val="Bulletleft2"/>
        <w:tabs>
          <w:tab w:val="num" w:pos="567"/>
        </w:tabs>
        <w:ind w:left="567" w:hanging="283"/>
      </w:pPr>
      <w:r>
        <w:t xml:space="preserve">attitudes (such as those of teachers, parents, </w:t>
      </w:r>
      <w:proofErr w:type="gramStart"/>
      <w:r>
        <w:t>carers</w:t>
      </w:r>
      <w:proofErr w:type="gramEnd"/>
      <w:r>
        <w:t xml:space="preserve"> and pupils).</w:t>
      </w:r>
    </w:p>
    <w:p w14:paraId="72D27114" w14:textId="77777777" w:rsidR="00E81E7A" w:rsidRDefault="00E81E7A" w:rsidP="00E81E7A">
      <w:pPr>
        <w:pStyle w:val="NICEnormal"/>
        <w:ind w:left="284"/>
      </w:pPr>
    </w:p>
    <w:p w14:paraId="0E48F804" w14:textId="77777777" w:rsidR="00E81E7A" w:rsidRDefault="00E81E7A" w:rsidP="00E81E7A">
      <w:pPr>
        <w:pStyle w:val="NICEnormal"/>
      </w:pPr>
      <w:r>
        <w:t xml:space="preserve">The main </w:t>
      </w:r>
      <w:r w:rsidRPr="00725EC8">
        <w:t xml:space="preserve">outcomes that </w:t>
      </w:r>
      <w:r>
        <w:t>may</w:t>
      </w:r>
      <w:r w:rsidRPr="00725EC8">
        <w:t xml:space="preserve"> be considered when searching </w:t>
      </w:r>
      <w:r w:rsidRPr="00FC5ADB">
        <w:t>for</w:t>
      </w:r>
      <w:r w:rsidRPr="00725EC8">
        <w:t xml:space="preserve"> </w:t>
      </w:r>
      <w:r w:rsidRPr="00FE5333">
        <w:t>and</w:t>
      </w:r>
      <w:r w:rsidRPr="00725EC8">
        <w:t xml:space="preserve"> assessing the evidence</w:t>
      </w:r>
      <w:r>
        <w:t xml:space="preserve"> for risk factors are:</w:t>
      </w:r>
    </w:p>
    <w:p w14:paraId="205F6CB9" w14:textId="77777777" w:rsidR="00E81E7A" w:rsidRPr="00BB1B24" w:rsidRDefault="00E81E7A" w:rsidP="00E81E7A">
      <w:pPr>
        <w:pStyle w:val="Bulletleft1"/>
        <w:tabs>
          <w:tab w:val="clear" w:pos="360"/>
          <w:tab w:val="num" w:pos="284"/>
        </w:tabs>
        <w:ind w:left="284" w:hanging="284"/>
      </w:pPr>
      <w:r>
        <w:t>I</w:t>
      </w:r>
      <w:r w:rsidRPr="00BB1B24">
        <w:t>dentification of vulnerable children and young people</w:t>
      </w:r>
      <w:r>
        <w:t>:</w:t>
      </w:r>
    </w:p>
    <w:p w14:paraId="07DAC2B0" w14:textId="77777777" w:rsidR="00E81E7A" w:rsidRPr="00BB1B24" w:rsidRDefault="00E81E7A" w:rsidP="00E81E7A">
      <w:pPr>
        <w:pStyle w:val="Bulletleft2"/>
        <w:tabs>
          <w:tab w:val="num" w:pos="567"/>
        </w:tabs>
        <w:ind w:left="567" w:hanging="283"/>
      </w:pPr>
      <w:r>
        <w:t>individual</w:t>
      </w:r>
      <w:r w:rsidRPr="00BB1B24">
        <w:t xml:space="preserve"> factors</w:t>
      </w:r>
    </w:p>
    <w:p w14:paraId="6E6B865E" w14:textId="77777777" w:rsidR="00E81E7A" w:rsidRDefault="00E81E7A" w:rsidP="00E81E7A">
      <w:pPr>
        <w:pStyle w:val="Bulletleft2"/>
        <w:tabs>
          <w:tab w:val="num" w:pos="567"/>
        </w:tabs>
        <w:ind w:left="567" w:hanging="283"/>
      </w:pPr>
      <w:r>
        <w:t>f</w:t>
      </w:r>
      <w:r w:rsidRPr="00BB1B24">
        <w:t>amil</w:t>
      </w:r>
      <w:r>
        <w:t>ial</w:t>
      </w:r>
      <w:r w:rsidRPr="00BB1B24">
        <w:t xml:space="preserve"> factors</w:t>
      </w:r>
    </w:p>
    <w:p w14:paraId="2E0EB956" w14:textId="77777777" w:rsidR="00E81E7A" w:rsidRDefault="00E81E7A" w:rsidP="00E81E7A">
      <w:pPr>
        <w:pStyle w:val="Bulletleft2"/>
        <w:tabs>
          <w:tab w:val="num" w:pos="567"/>
        </w:tabs>
        <w:ind w:left="567" w:hanging="283"/>
      </w:pPr>
      <w:r>
        <w:lastRenderedPageBreak/>
        <w:t xml:space="preserve">school </w:t>
      </w:r>
      <w:r w:rsidRPr="000D5862">
        <w:t>factors</w:t>
      </w:r>
    </w:p>
    <w:p w14:paraId="05E8F562" w14:textId="77777777" w:rsidR="00E81E7A" w:rsidRPr="003F17FC" w:rsidRDefault="00E81E7A" w:rsidP="00E81E7A">
      <w:pPr>
        <w:pStyle w:val="Bulletleft2"/>
        <w:tabs>
          <w:tab w:val="num" w:pos="567"/>
        </w:tabs>
        <w:ind w:left="567" w:hanging="283"/>
      </w:pPr>
      <w:r>
        <w:t>peer factors.</w:t>
      </w:r>
    </w:p>
    <w:p w14:paraId="551A5B9C" w14:textId="77777777" w:rsidR="00E81E7A" w:rsidRDefault="00E81E7A" w:rsidP="00E81E7A">
      <w:pPr>
        <w:pStyle w:val="Numberedheading1"/>
        <w:numPr>
          <w:ilvl w:val="0"/>
          <w:numId w:val="35"/>
        </w:numPr>
      </w:pPr>
      <w:r>
        <w:t>NICE quality standards and NICE Pathways</w:t>
      </w:r>
    </w:p>
    <w:p w14:paraId="6F39538C" w14:textId="77777777" w:rsidR="00E81E7A" w:rsidRDefault="00E81E7A" w:rsidP="00E81E7A">
      <w:pPr>
        <w:pStyle w:val="Numberedheading2"/>
        <w:numPr>
          <w:ilvl w:val="1"/>
          <w:numId w:val="35"/>
        </w:numPr>
      </w:pPr>
      <w:r>
        <w:t>NICE quality standards</w:t>
      </w:r>
    </w:p>
    <w:p w14:paraId="054726F0" w14:textId="77777777" w:rsidR="00E81E7A" w:rsidRDefault="00E81E7A" w:rsidP="00E81E7A">
      <w:pPr>
        <w:pStyle w:val="Heading3"/>
      </w:pPr>
      <w:r>
        <w:t>NICE quality standards that may need to be revised or updated when this guideline is published</w:t>
      </w:r>
    </w:p>
    <w:p w14:paraId="15AD6915" w14:textId="77777777" w:rsidR="00E81E7A" w:rsidRDefault="00F929A6" w:rsidP="00E81E7A">
      <w:pPr>
        <w:pStyle w:val="Bulletleft1last"/>
      </w:pPr>
      <w:hyperlink r:id="rId57" w:history="1">
        <w:r w:rsidR="00E81E7A" w:rsidRPr="000E5C2D">
          <w:rPr>
            <w:rStyle w:val="Hyperlink"/>
            <w:rFonts w:eastAsiaTheme="minorHAnsi"/>
          </w:rPr>
          <w:t>School based interventions</w:t>
        </w:r>
      </w:hyperlink>
      <w:r w:rsidR="00E81E7A" w:rsidRPr="000E5C2D">
        <w:t xml:space="preserve">. Publication </w:t>
      </w:r>
      <w:r w:rsidR="00E81E7A">
        <w:t>date to be confirmed.</w:t>
      </w:r>
    </w:p>
    <w:p w14:paraId="38A4FE55" w14:textId="77777777" w:rsidR="00E81E7A" w:rsidRDefault="00E81E7A" w:rsidP="00E81E7A">
      <w:pPr>
        <w:pStyle w:val="Numberedheading2"/>
        <w:numPr>
          <w:ilvl w:val="1"/>
          <w:numId w:val="35"/>
        </w:numPr>
      </w:pPr>
      <w:r>
        <w:t>NICE Pathways</w:t>
      </w:r>
    </w:p>
    <w:p w14:paraId="2CBDC318" w14:textId="77777777" w:rsidR="00E81E7A" w:rsidRPr="00767E3D" w:rsidRDefault="00E81E7A" w:rsidP="00E81E7A">
      <w:pPr>
        <w:pStyle w:val="NICEnormal"/>
      </w:pPr>
      <w:r w:rsidRPr="009E15D3">
        <w:t xml:space="preserve">When this guideline is published, we will update the NICE Pathway on social and emotional wellbeing for children and young people, which brings together everything we have said on </w:t>
      </w:r>
      <w:hyperlink r:id="rId58" w:history="1">
        <w:r w:rsidRPr="009E15D3">
          <w:rPr>
            <w:rStyle w:val="Hyperlink"/>
            <w:rFonts w:eastAsiaTheme="minorHAnsi"/>
          </w:rPr>
          <w:t>social and emotional wellbeing for children and young people</w:t>
        </w:r>
      </w:hyperlink>
      <w:r w:rsidRPr="009E15D3">
        <w:t xml:space="preserve"> in an interactive flowchart. </w:t>
      </w:r>
    </w:p>
    <w:p w14:paraId="06F23CC0" w14:textId="77777777" w:rsidR="00E81E7A" w:rsidRDefault="00E81E7A" w:rsidP="00E81E7A">
      <w:pPr>
        <w:pStyle w:val="Numberedheading1"/>
        <w:numPr>
          <w:ilvl w:val="0"/>
          <w:numId w:val="35"/>
        </w:numPr>
      </w:pPr>
      <w:r>
        <w:t>Further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9"/>
      </w:tblGrid>
      <w:tr w:rsidR="00E81E7A" w14:paraId="2B926164" w14:textId="77777777" w:rsidTr="001320CB">
        <w:tc>
          <w:tcPr>
            <w:tcW w:w="8529" w:type="dxa"/>
            <w:shd w:val="clear" w:color="auto" w:fill="auto"/>
          </w:tcPr>
          <w:p w14:paraId="16113ABD" w14:textId="77777777" w:rsidR="00E81E7A" w:rsidRDefault="00E81E7A" w:rsidP="001320CB">
            <w:pPr>
              <w:pStyle w:val="NICEnormal"/>
            </w:pPr>
            <w:r w:rsidRPr="000F4F39">
              <w:t xml:space="preserve">This is the final scope, which </w:t>
            </w:r>
            <w:proofErr w:type="gramStart"/>
            <w:r w:rsidRPr="000F4F39">
              <w:t>takes into account</w:t>
            </w:r>
            <w:proofErr w:type="gramEnd"/>
            <w:r w:rsidRPr="000F4F39">
              <w:t xml:space="preserve"> comments from registered stakeholders during consultation</w:t>
            </w:r>
            <w:r>
              <w:t xml:space="preserve">. </w:t>
            </w:r>
          </w:p>
          <w:p w14:paraId="2E0725D9" w14:textId="77777777" w:rsidR="00E81E7A" w:rsidRPr="00B201A2" w:rsidRDefault="00E81E7A" w:rsidP="001320CB">
            <w:pPr>
              <w:pStyle w:val="NICEnormal"/>
            </w:pPr>
            <w:r>
              <w:t>T</w:t>
            </w:r>
            <w:r w:rsidRPr="00181EE4">
              <w:t xml:space="preserve">he </w:t>
            </w:r>
            <w:r>
              <w:t>guideline</w:t>
            </w:r>
            <w:r w:rsidRPr="00181EE4">
              <w:t xml:space="preserve"> is </w:t>
            </w:r>
            <w:r>
              <w:t>expected</w:t>
            </w:r>
            <w:r w:rsidRPr="00181EE4">
              <w:t xml:space="preserve"> to be published in </w:t>
            </w:r>
            <w:r>
              <w:t>August 2021</w:t>
            </w:r>
            <w:r w:rsidRPr="00B201A2">
              <w:t xml:space="preserve">. </w:t>
            </w:r>
          </w:p>
          <w:p w14:paraId="6343D0B8" w14:textId="77777777" w:rsidR="00E81E7A" w:rsidRPr="00535433" w:rsidRDefault="00E81E7A" w:rsidP="001320CB">
            <w:pPr>
              <w:pStyle w:val="NICEnormal"/>
              <w:rPr>
                <w:highlight w:val="cyan"/>
              </w:rPr>
            </w:pPr>
            <w:r w:rsidRPr="00210D48">
              <w:t xml:space="preserve">You can follow progress of the </w:t>
            </w:r>
            <w:hyperlink r:id="rId59" w:history="1">
              <w:r w:rsidRPr="004274F2">
                <w:rPr>
                  <w:rStyle w:val="Hyperlink"/>
                  <w:rFonts w:eastAsiaTheme="minorHAnsi"/>
                </w:rPr>
                <w:t>guideline</w:t>
              </w:r>
            </w:hyperlink>
            <w:r w:rsidRPr="00210D48">
              <w:t>.</w:t>
            </w:r>
            <w:r>
              <w:t xml:space="preserve"> </w:t>
            </w:r>
          </w:p>
          <w:p w14:paraId="3BAB0959" w14:textId="77777777" w:rsidR="00E81E7A" w:rsidRDefault="00E81E7A" w:rsidP="001320CB">
            <w:pPr>
              <w:pStyle w:val="NICEnormal"/>
            </w:pPr>
            <w:r w:rsidRPr="0067004C">
              <w:t>Our website has information about how</w:t>
            </w:r>
            <w:r w:rsidRPr="00B201A2">
              <w:t xml:space="preserve"> </w:t>
            </w:r>
            <w:hyperlink r:id="rId60" w:history="1">
              <w:r w:rsidRPr="001F1758">
                <w:rPr>
                  <w:rStyle w:val="Hyperlink"/>
                  <w:rFonts w:eastAsiaTheme="minorHAnsi"/>
                </w:rPr>
                <w:t>NICE guidelines</w:t>
              </w:r>
            </w:hyperlink>
            <w:r w:rsidRPr="00B201A2">
              <w:t xml:space="preserve"> </w:t>
            </w:r>
            <w:r w:rsidRPr="0067004C">
              <w:t>are developed.</w:t>
            </w:r>
          </w:p>
        </w:tc>
      </w:tr>
    </w:tbl>
    <w:p w14:paraId="29AF0CCD" w14:textId="77777777" w:rsidR="00E81E7A" w:rsidRDefault="00E81E7A" w:rsidP="00E81E7A">
      <w:pPr>
        <w:pStyle w:val="NICEnormal"/>
      </w:pPr>
    </w:p>
    <w:p w14:paraId="3B8AD549" w14:textId="77777777" w:rsidR="00E81E7A" w:rsidRDefault="00E81E7A" w:rsidP="00E81E7A">
      <w:pPr>
        <w:pStyle w:val="NICEnormal"/>
      </w:pPr>
      <w:r>
        <w:t xml:space="preserve">© NICE 2019. All rights reserved. </w:t>
      </w:r>
      <w:r w:rsidRPr="00561DE1">
        <w:t xml:space="preserve">Subject to </w:t>
      </w:r>
      <w:hyperlink r:id="rId61" w:anchor="notice-of-rights" w:history="1">
        <w:r>
          <w:rPr>
            <w:rStyle w:val="Hyperlink"/>
            <w:rFonts w:eastAsiaTheme="minorHAnsi"/>
          </w:rPr>
          <w:t>Notice of rights</w:t>
        </w:r>
      </w:hyperlink>
      <w:r>
        <w:t>.</w:t>
      </w:r>
    </w:p>
    <w:p w14:paraId="7C281E22" w14:textId="77777777" w:rsidR="00E81E7A" w:rsidRDefault="00E81E7A" w:rsidP="001F4B7C">
      <w:pPr>
        <w:spacing w:line="300" w:lineRule="auto"/>
        <w:jc w:val="both"/>
        <w:rPr>
          <w:rFonts w:ascii="Arial" w:hAnsi="Arial" w:cs="Arial"/>
          <w:sz w:val="22"/>
          <w:szCs w:val="22"/>
        </w:rPr>
      </w:pPr>
    </w:p>
    <w:sectPr w:rsidR="00E81E7A" w:rsidSect="001F4B7C">
      <w:pgSz w:w="11906" w:h="16838"/>
      <w:pgMar w:top="1440" w:right="1440" w:bottom="1440" w:left="1440"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E4CAA" w14:textId="77777777" w:rsidR="00F929A6" w:rsidRDefault="00F929A6" w:rsidP="00446BEE">
      <w:r>
        <w:separator/>
      </w:r>
    </w:p>
  </w:endnote>
  <w:endnote w:type="continuationSeparator" w:id="0">
    <w:p w14:paraId="2F9D4DBF" w14:textId="77777777" w:rsidR="00F929A6" w:rsidRDefault="00F929A6" w:rsidP="00446BEE">
      <w:r>
        <w:continuationSeparator/>
      </w:r>
    </w:p>
  </w:endnote>
  <w:endnote w:type="continuationNotice" w:id="1">
    <w:p w14:paraId="15075452" w14:textId="77777777" w:rsidR="00F929A6" w:rsidRDefault="00F92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9A8E1" w14:textId="22473A88" w:rsidR="00F929A6" w:rsidRDefault="00F929A6">
    <w:pPr>
      <w:pStyle w:val="Footer"/>
      <w:jc w:val="right"/>
    </w:pPr>
  </w:p>
  <w:p w14:paraId="2AAA8CD8" w14:textId="77777777" w:rsidR="00F929A6" w:rsidRDefault="00F929A6" w:rsidP="001F4B7C">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A94A6" w14:textId="77777777" w:rsidR="00F929A6" w:rsidRDefault="00F929A6" w:rsidP="00446BEE">
      <w:r>
        <w:separator/>
      </w:r>
    </w:p>
  </w:footnote>
  <w:footnote w:type="continuationSeparator" w:id="0">
    <w:p w14:paraId="685E7B2A" w14:textId="77777777" w:rsidR="00F929A6" w:rsidRDefault="00F929A6" w:rsidP="00446BEE">
      <w:r>
        <w:continuationSeparator/>
      </w:r>
    </w:p>
  </w:footnote>
  <w:footnote w:type="continuationNotice" w:id="1">
    <w:p w14:paraId="4612549C" w14:textId="77777777" w:rsidR="00F929A6" w:rsidRDefault="00F92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E26E9" w14:textId="77777777" w:rsidR="00F929A6" w:rsidRDefault="00F929A6" w:rsidP="001F4B7C">
    <w:pPr>
      <w:jc w:val="center"/>
    </w:pPr>
    <w:r w:rsidRPr="00D06E36">
      <w:t>Tender Submission</w:t>
    </w:r>
    <w:r>
      <w:t xml:space="preserve"> </w:t>
    </w:r>
    <w:r w:rsidRPr="00D06E36">
      <w:t>Instructions and Guidance</w:t>
    </w:r>
    <w:r>
      <w:t xml:space="preserve"> and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82D61"/>
    <w:multiLevelType w:val="hybridMultilevel"/>
    <w:tmpl w:val="3D1242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D0FAC"/>
    <w:multiLevelType w:val="multilevel"/>
    <w:tmpl w:val="72188DC4"/>
    <w:lvl w:ilvl="0">
      <w:start w:val="1"/>
      <w:numFmt w:val="bullet"/>
      <w:pStyle w:val="Bulletindent1"/>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B377270"/>
    <w:multiLevelType w:val="multilevel"/>
    <w:tmpl w:val="9094155C"/>
    <w:lvl w:ilvl="0">
      <w:start w:val="1"/>
      <w:numFmt w:val="bullet"/>
      <w:lvlText w:val=""/>
      <w:lvlJc w:val="left"/>
      <w:pPr>
        <w:tabs>
          <w:tab w:val="num" w:pos="284"/>
        </w:tabs>
        <w:ind w:left="284" w:hanging="284"/>
      </w:pPr>
      <w:rPr>
        <w:rFonts w:ascii="Symbol" w:hAnsi="Symbol" w:hint="default"/>
        <w:color w:val="auto"/>
      </w:rPr>
    </w:lvl>
    <w:lvl w:ilvl="1">
      <w:start w:val="1"/>
      <w:numFmt w:val="bullet"/>
      <w:pStyle w:val="Bulletleft2"/>
      <w:lvlText w:val=""/>
      <w:lvlJc w:val="left"/>
      <w:pPr>
        <w:tabs>
          <w:tab w:val="num" w:pos="567"/>
        </w:tabs>
        <w:ind w:left="567" w:hanging="283"/>
      </w:pPr>
      <w:rPr>
        <w:rFonts w:ascii="Symbol" w:hAnsi="Symbol" w:hint="default"/>
      </w:rPr>
    </w:lvl>
    <w:lvl w:ilvl="2">
      <w:start w:val="1"/>
      <w:numFmt w:val="bullet"/>
      <w:lvlText w:val=""/>
      <w:lvlJc w:val="left"/>
      <w:pPr>
        <w:tabs>
          <w:tab w:val="num" w:pos="1364"/>
        </w:tabs>
        <w:ind w:left="1364" w:hanging="360"/>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4" w15:restartNumberingAfterBreak="0">
    <w:nsid w:val="0E947FEA"/>
    <w:multiLevelType w:val="multilevel"/>
    <w:tmpl w:val="F46ED7E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none"/>
      <w:lvlText w:val=""/>
      <w:lvlJc w:val="left"/>
      <w:pPr>
        <w:tabs>
          <w:tab w:val="num" w:pos="0"/>
        </w:tabs>
        <w:ind w:left="0" w:firstLine="0"/>
      </w:pPr>
      <w:rPr>
        <w:rFonts w:hint="default"/>
      </w:rPr>
    </w:lvl>
    <w:lvl w:ilvl="4">
      <w:start w:val="1"/>
      <w:numFmt w:val="decimal"/>
      <w:lvlText w:val="%5"/>
      <w:lvlJc w:val="left"/>
      <w:pPr>
        <w:tabs>
          <w:tab w:val="num" w:pos="709"/>
        </w:tabs>
        <w:ind w:left="709" w:hanging="567"/>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5" w15:restartNumberingAfterBreak="0">
    <w:nsid w:val="11B15797"/>
    <w:multiLevelType w:val="hybridMultilevel"/>
    <w:tmpl w:val="C28C0936"/>
    <w:lvl w:ilvl="0" w:tplc="B574A9B6">
      <w:start w:val="1"/>
      <w:numFmt w:val="decimal"/>
      <w:pStyle w:val="Paragraph"/>
      <w:lvlText w:val="%1."/>
      <w:lvlJc w:val="left"/>
      <w:pPr>
        <w:ind w:left="1014" w:hanging="360"/>
      </w:pPr>
    </w:lvl>
    <w:lvl w:ilvl="1" w:tplc="08090019" w:tentative="1">
      <w:start w:val="1"/>
      <w:numFmt w:val="lowerLetter"/>
      <w:lvlText w:val="%2."/>
      <w:lvlJc w:val="left"/>
      <w:pPr>
        <w:ind w:left="1734" w:hanging="360"/>
      </w:pPr>
    </w:lvl>
    <w:lvl w:ilvl="2" w:tplc="0809001B" w:tentative="1">
      <w:start w:val="1"/>
      <w:numFmt w:val="lowerRoman"/>
      <w:lvlText w:val="%3."/>
      <w:lvlJc w:val="right"/>
      <w:pPr>
        <w:ind w:left="2454" w:hanging="180"/>
      </w:pPr>
    </w:lvl>
    <w:lvl w:ilvl="3" w:tplc="0809000F" w:tentative="1">
      <w:start w:val="1"/>
      <w:numFmt w:val="decimal"/>
      <w:lvlText w:val="%4."/>
      <w:lvlJc w:val="left"/>
      <w:pPr>
        <w:ind w:left="3174" w:hanging="360"/>
      </w:pPr>
    </w:lvl>
    <w:lvl w:ilvl="4" w:tplc="08090019" w:tentative="1">
      <w:start w:val="1"/>
      <w:numFmt w:val="lowerLetter"/>
      <w:lvlText w:val="%5."/>
      <w:lvlJc w:val="left"/>
      <w:pPr>
        <w:ind w:left="3894" w:hanging="360"/>
      </w:pPr>
    </w:lvl>
    <w:lvl w:ilvl="5" w:tplc="0809001B" w:tentative="1">
      <w:start w:val="1"/>
      <w:numFmt w:val="lowerRoman"/>
      <w:lvlText w:val="%6."/>
      <w:lvlJc w:val="right"/>
      <w:pPr>
        <w:ind w:left="4614" w:hanging="180"/>
      </w:pPr>
    </w:lvl>
    <w:lvl w:ilvl="6" w:tplc="0809000F" w:tentative="1">
      <w:start w:val="1"/>
      <w:numFmt w:val="decimal"/>
      <w:lvlText w:val="%7."/>
      <w:lvlJc w:val="left"/>
      <w:pPr>
        <w:ind w:left="5334" w:hanging="360"/>
      </w:pPr>
    </w:lvl>
    <w:lvl w:ilvl="7" w:tplc="08090019" w:tentative="1">
      <w:start w:val="1"/>
      <w:numFmt w:val="lowerLetter"/>
      <w:lvlText w:val="%8."/>
      <w:lvlJc w:val="left"/>
      <w:pPr>
        <w:ind w:left="6054" w:hanging="360"/>
      </w:pPr>
    </w:lvl>
    <w:lvl w:ilvl="8" w:tplc="0809001B" w:tentative="1">
      <w:start w:val="1"/>
      <w:numFmt w:val="lowerRoman"/>
      <w:lvlText w:val="%9."/>
      <w:lvlJc w:val="right"/>
      <w:pPr>
        <w:ind w:left="6774" w:hanging="180"/>
      </w:pPr>
    </w:lvl>
  </w:abstractNum>
  <w:abstractNum w:abstractNumId="6" w15:restartNumberingAfterBreak="0">
    <w:nsid w:val="15017405"/>
    <w:multiLevelType w:val="multilevel"/>
    <w:tmpl w:val="B0A899F0"/>
    <w:lvl w:ilvl="0">
      <w:start w:val="1"/>
      <w:numFmt w:val="bullet"/>
      <w:pStyle w:val="Bulletleft1"/>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7" w15:restartNumberingAfterBreak="0">
    <w:nsid w:val="1B8A27C1"/>
    <w:multiLevelType w:val="hybridMultilevel"/>
    <w:tmpl w:val="8F8A46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8D3711"/>
    <w:multiLevelType w:val="hybridMultilevel"/>
    <w:tmpl w:val="12EE7D60"/>
    <w:lvl w:ilvl="0" w:tplc="C6A8CC88">
      <w:start w:val="4"/>
      <w:numFmt w:val="bullet"/>
      <w:pStyle w:val="Bulletleft1last"/>
      <w:lvlText w:val=""/>
      <w:lvlJc w:val="left"/>
      <w:pPr>
        <w:tabs>
          <w:tab w:val="num" w:pos="284"/>
        </w:tabs>
        <w:ind w:left="284" w:hanging="284"/>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0A7448"/>
    <w:multiLevelType w:val="hybridMultilevel"/>
    <w:tmpl w:val="26FE4E5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2C22BA8"/>
    <w:multiLevelType w:val="hybridMultilevel"/>
    <w:tmpl w:val="191A4934"/>
    <w:lvl w:ilvl="0" w:tplc="E7C28008">
      <w:start w:val="4"/>
      <w:numFmt w:val="bullet"/>
      <w:pStyle w:val="Bulletindent1last"/>
      <w:lvlText w:val=""/>
      <w:lvlJc w:val="left"/>
      <w:pPr>
        <w:tabs>
          <w:tab w:val="num" w:pos="1418"/>
        </w:tabs>
        <w:ind w:left="1418" w:hanging="284"/>
      </w:pPr>
      <w:rPr>
        <w:rFonts w:ascii="Symbol" w:hAnsi="Symbol" w:hint="default"/>
        <w:color w:val="auto"/>
        <w:sz w:val="24"/>
        <w:szCs w:val="24"/>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F44355"/>
    <w:multiLevelType w:val="hybridMultilevel"/>
    <w:tmpl w:val="C15C65B2"/>
    <w:lvl w:ilvl="0" w:tplc="0809000F">
      <w:start w:val="1"/>
      <w:numFmt w:val="decimal"/>
      <w:lvlText w:val="%1."/>
      <w:lvlJc w:val="left"/>
      <w:pPr>
        <w:ind w:left="7200" w:hanging="360"/>
      </w:pPr>
    </w:lvl>
    <w:lvl w:ilvl="1" w:tplc="08090019">
      <w:start w:val="1"/>
      <w:numFmt w:val="lowerLetter"/>
      <w:lvlText w:val="%2."/>
      <w:lvlJc w:val="left"/>
      <w:pPr>
        <w:ind w:left="7920" w:hanging="360"/>
      </w:pPr>
    </w:lvl>
    <w:lvl w:ilvl="2" w:tplc="0809001B" w:tentative="1">
      <w:start w:val="1"/>
      <w:numFmt w:val="lowerRoman"/>
      <w:lvlText w:val="%3."/>
      <w:lvlJc w:val="right"/>
      <w:pPr>
        <w:ind w:left="8640" w:hanging="180"/>
      </w:pPr>
    </w:lvl>
    <w:lvl w:ilvl="3" w:tplc="0809000F" w:tentative="1">
      <w:start w:val="1"/>
      <w:numFmt w:val="decimal"/>
      <w:lvlText w:val="%4."/>
      <w:lvlJc w:val="left"/>
      <w:pPr>
        <w:ind w:left="9360" w:hanging="360"/>
      </w:pPr>
    </w:lvl>
    <w:lvl w:ilvl="4" w:tplc="08090019" w:tentative="1">
      <w:start w:val="1"/>
      <w:numFmt w:val="lowerLetter"/>
      <w:lvlText w:val="%5."/>
      <w:lvlJc w:val="left"/>
      <w:pPr>
        <w:ind w:left="10080" w:hanging="360"/>
      </w:pPr>
    </w:lvl>
    <w:lvl w:ilvl="5" w:tplc="0809001B" w:tentative="1">
      <w:start w:val="1"/>
      <w:numFmt w:val="lowerRoman"/>
      <w:lvlText w:val="%6."/>
      <w:lvlJc w:val="right"/>
      <w:pPr>
        <w:ind w:left="10800" w:hanging="180"/>
      </w:pPr>
    </w:lvl>
    <w:lvl w:ilvl="6" w:tplc="0809000F" w:tentative="1">
      <w:start w:val="1"/>
      <w:numFmt w:val="decimal"/>
      <w:lvlText w:val="%7."/>
      <w:lvlJc w:val="left"/>
      <w:pPr>
        <w:ind w:left="11520" w:hanging="360"/>
      </w:pPr>
    </w:lvl>
    <w:lvl w:ilvl="7" w:tplc="08090019" w:tentative="1">
      <w:start w:val="1"/>
      <w:numFmt w:val="lowerLetter"/>
      <w:lvlText w:val="%8."/>
      <w:lvlJc w:val="left"/>
      <w:pPr>
        <w:ind w:left="12240" w:hanging="360"/>
      </w:pPr>
    </w:lvl>
    <w:lvl w:ilvl="8" w:tplc="0809001B" w:tentative="1">
      <w:start w:val="1"/>
      <w:numFmt w:val="lowerRoman"/>
      <w:lvlText w:val="%9."/>
      <w:lvlJc w:val="right"/>
      <w:pPr>
        <w:ind w:left="12960" w:hanging="180"/>
      </w:pPr>
    </w:lvl>
  </w:abstractNum>
  <w:abstractNum w:abstractNumId="13" w15:restartNumberingAfterBreak="0">
    <w:nsid w:val="28601EE4"/>
    <w:multiLevelType w:val="hybridMultilevel"/>
    <w:tmpl w:val="94C85E7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BA74FB"/>
    <w:multiLevelType w:val="hybridMultilevel"/>
    <w:tmpl w:val="DE0640C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2824FC5"/>
    <w:multiLevelType w:val="hybridMultilevel"/>
    <w:tmpl w:val="0EFA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C07132"/>
    <w:multiLevelType w:val="multilevel"/>
    <w:tmpl w:val="73AC26D6"/>
    <w:lvl w:ilvl="0">
      <w:start w:val="1"/>
      <w:numFmt w:val="decimal"/>
      <w:pStyle w:val="heading"/>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1B7135"/>
    <w:multiLevelType w:val="multilevel"/>
    <w:tmpl w:val="A710AC7A"/>
    <w:lvl w:ilvl="0">
      <w:start w:val="1"/>
      <w:numFmt w:val="bullet"/>
      <w:lvlText w:val=""/>
      <w:lvlJc w:val="left"/>
      <w:pPr>
        <w:tabs>
          <w:tab w:val="num" w:pos="1418"/>
        </w:tabs>
        <w:ind w:left="1418" w:hanging="284"/>
      </w:pPr>
      <w:rPr>
        <w:rFonts w:ascii="Symbol" w:hAnsi="Symbol" w:hint="default"/>
        <w:color w:val="auto"/>
      </w:rPr>
    </w:lvl>
    <w:lvl w:ilvl="1">
      <w:start w:val="1"/>
      <w:numFmt w:val="bullet"/>
      <w:pStyle w:val="Bulletindent2"/>
      <w:lvlText w:val=""/>
      <w:lvlJc w:val="left"/>
      <w:pPr>
        <w:tabs>
          <w:tab w:val="num" w:pos="1701"/>
        </w:tabs>
        <w:ind w:left="1701" w:hanging="283"/>
      </w:pPr>
      <w:rPr>
        <w:rFonts w:ascii="Symbol" w:hAnsi="Symbol" w:hint="default"/>
      </w:rPr>
    </w:lvl>
    <w:lvl w:ilvl="2">
      <w:start w:val="1"/>
      <w:numFmt w:val="decimal"/>
      <w:lvlText w:val="%3.%1.%2"/>
      <w:lvlJc w:val="left"/>
      <w:pPr>
        <w:tabs>
          <w:tab w:val="num" w:pos="1968"/>
        </w:tabs>
        <w:ind w:left="1968" w:hanging="964"/>
      </w:pPr>
      <w:rPr>
        <w:rFonts w:hint="default"/>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18" w15:restartNumberingAfterBreak="0">
    <w:nsid w:val="4513296F"/>
    <w:multiLevelType w:val="hybridMultilevel"/>
    <w:tmpl w:val="A002EEB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70E2489"/>
    <w:multiLevelType w:val="multilevel"/>
    <w:tmpl w:val="CF7423B4"/>
    <w:lvl w:ilvl="0">
      <w:start w:val="1"/>
      <w:numFmt w:val="bullet"/>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pStyle w:val="Bulletindent3"/>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0" w15:restartNumberingAfterBreak="0">
    <w:nsid w:val="4FB637FB"/>
    <w:multiLevelType w:val="hybridMultilevel"/>
    <w:tmpl w:val="AFC6D7E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21" w15:restartNumberingAfterBreak="0">
    <w:nsid w:val="53064C56"/>
    <w:multiLevelType w:val="hybridMultilevel"/>
    <w:tmpl w:val="88B28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FE521F"/>
    <w:multiLevelType w:val="hybridMultilevel"/>
    <w:tmpl w:val="87AC78C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3" w15:restartNumberingAfterBreak="0">
    <w:nsid w:val="5F503953"/>
    <w:multiLevelType w:val="hybridMultilevel"/>
    <w:tmpl w:val="381C103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931E8D"/>
    <w:multiLevelType w:val="hybridMultilevel"/>
    <w:tmpl w:val="8D0A1D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4CA5676"/>
    <w:multiLevelType w:val="hybridMultilevel"/>
    <w:tmpl w:val="D932FC9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6127D4D"/>
    <w:multiLevelType w:val="multilevel"/>
    <w:tmpl w:val="B546B21C"/>
    <w:lvl w:ilvl="0">
      <w:start w:val="1"/>
      <w:numFmt w:val="decimal"/>
      <w:pStyle w:val="ITTHeading1"/>
      <w:lvlText w:val="%1."/>
      <w:lvlJc w:val="left"/>
      <w:pPr>
        <w:ind w:left="1021" w:hanging="1021"/>
      </w:pPr>
    </w:lvl>
    <w:lvl w:ilvl="1">
      <w:start w:val="1"/>
      <w:numFmt w:val="decimal"/>
      <w:pStyle w:val="ITTBody"/>
      <w:lvlText w:val="%1.%2."/>
      <w:lvlJc w:val="left"/>
      <w:pPr>
        <w:ind w:left="1163" w:hanging="1021"/>
      </w:pPr>
    </w:lvl>
    <w:lvl w:ilvl="2">
      <w:start w:val="1"/>
      <w:numFmt w:val="decimal"/>
      <w:pStyle w:val="ITTBodyLevel2"/>
      <w:lvlText w:val="%1.%2.%3."/>
      <w:lvlJc w:val="left"/>
      <w:pPr>
        <w:ind w:left="1163" w:hanging="1021"/>
      </w:pPr>
    </w:lvl>
    <w:lvl w:ilvl="3">
      <w:start w:val="1"/>
      <w:numFmt w:val="decimal"/>
      <w:lvlText w:val="%1.%2.%3.%4."/>
      <w:lvlJc w:val="left"/>
      <w:pPr>
        <w:ind w:left="1021" w:hanging="1021"/>
      </w:pPr>
    </w:lvl>
    <w:lvl w:ilvl="4">
      <w:start w:val="1"/>
      <w:numFmt w:val="decimal"/>
      <w:lvlText w:val="%1.%2.%3.%4.%5."/>
      <w:lvlJc w:val="left"/>
      <w:pPr>
        <w:ind w:left="1021" w:hanging="1021"/>
      </w:pPr>
    </w:lvl>
    <w:lvl w:ilvl="5">
      <w:start w:val="1"/>
      <w:numFmt w:val="decimal"/>
      <w:lvlText w:val="%1.%2.%3.%4.%5.%6."/>
      <w:lvlJc w:val="left"/>
      <w:pPr>
        <w:ind w:left="1021" w:hanging="1021"/>
      </w:pPr>
    </w:lvl>
    <w:lvl w:ilvl="6">
      <w:start w:val="1"/>
      <w:numFmt w:val="decimal"/>
      <w:lvlText w:val="%1.%2.%3.%4.%5.%6.%7."/>
      <w:lvlJc w:val="left"/>
      <w:pPr>
        <w:ind w:left="1021" w:hanging="1021"/>
      </w:pPr>
    </w:lvl>
    <w:lvl w:ilvl="7">
      <w:start w:val="1"/>
      <w:numFmt w:val="decimal"/>
      <w:lvlText w:val="%1.%2.%3.%4.%5.%6.%7.%8."/>
      <w:lvlJc w:val="left"/>
      <w:pPr>
        <w:ind w:left="1021" w:hanging="1021"/>
      </w:pPr>
    </w:lvl>
    <w:lvl w:ilvl="8">
      <w:start w:val="1"/>
      <w:numFmt w:val="decimal"/>
      <w:lvlText w:val="%1.%2.%3.%4.%5.%6.%7.%8.%9."/>
      <w:lvlJc w:val="left"/>
      <w:pPr>
        <w:ind w:left="1021" w:hanging="1021"/>
      </w:pPr>
    </w:lvl>
  </w:abstractNum>
  <w:abstractNum w:abstractNumId="27" w15:restartNumberingAfterBreak="0">
    <w:nsid w:val="66C20063"/>
    <w:multiLevelType w:val="multilevel"/>
    <w:tmpl w:val="043E412C"/>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pStyle w:val="Bulletleft3"/>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28" w15:restartNumberingAfterBreak="0">
    <w:nsid w:val="68723985"/>
    <w:multiLevelType w:val="hybridMultilevel"/>
    <w:tmpl w:val="DEA617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1" w15:restartNumberingAfterBreak="0">
    <w:nsid w:val="6D43021B"/>
    <w:multiLevelType w:val="hybridMultilevel"/>
    <w:tmpl w:val="C89814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86D33ED"/>
    <w:multiLevelType w:val="hybridMultilevel"/>
    <w:tmpl w:val="A7E6B8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9FB6F82"/>
    <w:multiLevelType w:val="hybridMultilevel"/>
    <w:tmpl w:val="35627F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A6665C9"/>
    <w:multiLevelType w:val="hybridMultilevel"/>
    <w:tmpl w:val="51603C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11"/>
  </w:num>
  <w:num w:numId="3">
    <w:abstractNumId w:val="5"/>
  </w:num>
  <w:num w:numId="4">
    <w:abstractNumId w:val="16"/>
  </w:num>
  <w:num w:numId="5">
    <w:abstractNumId w:val="18"/>
  </w:num>
  <w:num w:numId="6">
    <w:abstractNumId w:val="9"/>
  </w:num>
  <w:num w:numId="7">
    <w:abstractNumId w:val="13"/>
  </w:num>
  <w:num w:numId="8">
    <w:abstractNumId w:val="33"/>
  </w:num>
  <w:num w:numId="9">
    <w:abstractNumId w:val="31"/>
  </w:num>
  <w:num w:numId="10">
    <w:abstractNumId w:val="24"/>
  </w:num>
  <w:num w:numId="11">
    <w:abstractNumId w:val="28"/>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2"/>
  </w:num>
  <w:num w:numId="15">
    <w:abstractNumId w:val="0"/>
  </w:num>
  <w:num w:numId="16">
    <w:abstractNumId w:val="14"/>
  </w:num>
  <w:num w:numId="17">
    <w:abstractNumId w:val="12"/>
  </w:num>
  <w:num w:numId="18">
    <w:abstractNumId w:val="23"/>
  </w:num>
  <w:num w:numId="19">
    <w:abstractNumId w:val="26"/>
  </w:num>
  <w:num w:numId="20">
    <w:abstractNumId w:val="30"/>
  </w:num>
  <w:num w:numId="21">
    <w:abstractNumId w:val="2"/>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5"/>
  </w:num>
  <w:num w:numId="25">
    <w:abstractNumId w:val="21"/>
  </w:num>
  <w:num w:numId="26">
    <w:abstractNumId w:val="32"/>
  </w:num>
  <w:num w:numId="27">
    <w:abstractNumId w:val="3"/>
  </w:num>
  <w:num w:numId="28">
    <w:abstractNumId w:val="27"/>
  </w:num>
  <w:num w:numId="29">
    <w:abstractNumId w:val="6"/>
  </w:num>
  <w:num w:numId="30">
    <w:abstractNumId w:val="17"/>
  </w:num>
  <w:num w:numId="31">
    <w:abstractNumId w:val="19"/>
  </w:num>
  <w:num w:numId="32">
    <w:abstractNumId w:val="8"/>
  </w:num>
  <w:num w:numId="33">
    <w:abstractNumId w:val="1"/>
  </w:num>
  <w:num w:numId="34">
    <w:abstractNumId w:val="10"/>
  </w:num>
  <w:num w:numId="35">
    <w:abstractNumId w:val="4"/>
  </w:num>
  <w:num w:numId="36">
    <w:abstractNumId w:val="29"/>
    <w:lvlOverride w:ilvl="0">
      <w:startOverride w:val="1"/>
    </w:lvlOverride>
  </w:num>
  <w:num w:numId="37">
    <w:abstractNumId w:val="34"/>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99"/>
    <w:rsid w:val="000053F8"/>
    <w:rsid w:val="000147C6"/>
    <w:rsid w:val="00024D0A"/>
    <w:rsid w:val="000260C6"/>
    <w:rsid w:val="000301BC"/>
    <w:rsid w:val="000320EB"/>
    <w:rsid w:val="0004264D"/>
    <w:rsid w:val="000446D3"/>
    <w:rsid w:val="000472DC"/>
    <w:rsid w:val="0005424D"/>
    <w:rsid w:val="00061C88"/>
    <w:rsid w:val="000644F5"/>
    <w:rsid w:val="00070065"/>
    <w:rsid w:val="00070629"/>
    <w:rsid w:val="00075111"/>
    <w:rsid w:val="00090B2B"/>
    <w:rsid w:val="00095905"/>
    <w:rsid w:val="00096671"/>
    <w:rsid w:val="000A1BAD"/>
    <w:rsid w:val="000A2C2C"/>
    <w:rsid w:val="000A4FEE"/>
    <w:rsid w:val="000B101F"/>
    <w:rsid w:val="000B118E"/>
    <w:rsid w:val="000B5939"/>
    <w:rsid w:val="000B7B27"/>
    <w:rsid w:val="000C1670"/>
    <w:rsid w:val="000C3E64"/>
    <w:rsid w:val="000D01A9"/>
    <w:rsid w:val="000E44F9"/>
    <w:rsid w:val="000E46EC"/>
    <w:rsid w:val="000E6FA1"/>
    <w:rsid w:val="000F3979"/>
    <w:rsid w:val="000F48AC"/>
    <w:rsid w:val="000F56F6"/>
    <w:rsid w:val="00100994"/>
    <w:rsid w:val="00103440"/>
    <w:rsid w:val="00111CCE"/>
    <w:rsid w:val="001134E7"/>
    <w:rsid w:val="00120A53"/>
    <w:rsid w:val="001237E2"/>
    <w:rsid w:val="00131563"/>
    <w:rsid w:val="001320CB"/>
    <w:rsid w:val="00134D97"/>
    <w:rsid w:val="0013596C"/>
    <w:rsid w:val="00137EF0"/>
    <w:rsid w:val="00145314"/>
    <w:rsid w:val="00161A8A"/>
    <w:rsid w:val="0017149E"/>
    <w:rsid w:val="0017169E"/>
    <w:rsid w:val="00177E09"/>
    <w:rsid w:val="001819BB"/>
    <w:rsid w:val="00181A4A"/>
    <w:rsid w:val="00182096"/>
    <w:rsid w:val="0019440A"/>
    <w:rsid w:val="001958D0"/>
    <w:rsid w:val="001A245A"/>
    <w:rsid w:val="001B0EE9"/>
    <w:rsid w:val="001B65B3"/>
    <w:rsid w:val="001C2F90"/>
    <w:rsid w:val="001C34FE"/>
    <w:rsid w:val="001C6A27"/>
    <w:rsid w:val="001D1653"/>
    <w:rsid w:val="001D57FA"/>
    <w:rsid w:val="001E4842"/>
    <w:rsid w:val="001E6370"/>
    <w:rsid w:val="001E69D5"/>
    <w:rsid w:val="001E7C5F"/>
    <w:rsid w:val="001F4B7C"/>
    <w:rsid w:val="002029A6"/>
    <w:rsid w:val="00205854"/>
    <w:rsid w:val="00210F80"/>
    <w:rsid w:val="002112D1"/>
    <w:rsid w:val="00220C77"/>
    <w:rsid w:val="0022131B"/>
    <w:rsid w:val="0022280D"/>
    <w:rsid w:val="00230708"/>
    <w:rsid w:val="002307BA"/>
    <w:rsid w:val="00237243"/>
    <w:rsid w:val="002408EA"/>
    <w:rsid w:val="00244898"/>
    <w:rsid w:val="002460CB"/>
    <w:rsid w:val="0025053C"/>
    <w:rsid w:val="00255A2A"/>
    <w:rsid w:val="002636CC"/>
    <w:rsid w:val="0026521D"/>
    <w:rsid w:val="00270F48"/>
    <w:rsid w:val="002819D7"/>
    <w:rsid w:val="00282BE5"/>
    <w:rsid w:val="00285910"/>
    <w:rsid w:val="00286D34"/>
    <w:rsid w:val="00290C06"/>
    <w:rsid w:val="00291B41"/>
    <w:rsid w:val="00291F3B"/>
    <w:rsid w:val="002B3433"/>
    <w:rsid w:val="002B3CD8"/>
    <w:rsid w:val="002C183F"/>
    <w:rsid w:val="002C1A7E"/>
    <w:rsid w:val="002D3376"/>
    <w:rsid w:val="002E4671"/>
    <w:rsid w:val="00307F0B"/>
    <w:rsid w:val="00311ED0"/>
    <w:rsid w:val="003222DB"/>
    <w:rsid w:val="00324864"/>
    <w:rsid w:val="00330C0D"/>
    <w:rsid w:val="00335738"/>
    <w:rsid w:val="00343D78"/>
    <w:rsid w:val="0034475F"/>
    <w:rsid w:val="0034746A"/>
    <w:rsid w:val="00347DD9"/>
    <w:rsid w:val="00350260"/>
    <w:rsid w:val="003648C5"/>
    <w:rsid w:val="00365D10"/>
    <w:rsid w:val="003664AA"/>
    <w:rsid w:val="003700F9"/>
    <w:rsid w:val="003722FA"/>
    <w:rsid w:val="003726CC"/>
    <w:rsid w:val="00377694"/>
    <w:rsid w:val="00385644"/>
    <w:rsid w:val="003B756B"/>
    <w:rsid w:val="003C7AAF"/>
    <w:rsid w:val="003D134A"/>
    <w:rsid w:val="003F1853"/>
    <w:rsid w:val="003F4FF2"/>
    <w:rsid w:val="003F70EA"/>
    <w:rsid w:val="0040192C"/>
    <w:rsid w:val="004075B6"/>
    <w:rsid w:val="004106EB"/>
    <w:rsid w:val="004121E9"/>
    <w:rsid w:val="00412401"/>
    <w:rsid w:val="00420952"/>
    <w:rsid w:val="0042155F"/>
    <w:rsid w:val="004219DF"/>
    <w:rsid w:val="00426D16"/>
    <w:rsid w:val="004278CF"/>
    <w:rsid w:val="00433EFF"/>
    <w:rsid w:val="004352FE"/>
    <w:rsid w:val="0043557C"/>
    <w:rsid w:val="00436386"/>
    <w:rsid w:val="004371BD"/>
    <w:rsid w:val="004373E5"/>
    <w:rsid w:val="00443081"/>
    <w:rsid w:val="00446BEE"/>
    <w:rsid w:val="004475FC"/>
    <w:rsid w:val="00453832"/>
    <w:rsid w:val="00454B2B"/>
    <w:rsid w:val="00457935"/>
    <w:rsid w:val="0046064E"/>
    <w:rsid w:val="004A00F7"/>
    <w:rsid w:val="004B298E"/>
    <w:rsid w:val="004C005A"/>
    <w:rsid w:val="004C3257"/>
    <w:rsid w:val="004C4C2A"/>
    <w:rsid w:val="004D7500"/>
    <w:rsid w:val="004E668F"/>
    <w:rsid w:val="004F2277"/>
    <w:rsid w:val="004F231A"/>
    <w:rsid w:val="004F3B10"/>
    <w:rsid w:val="004F4706"/>
    <w:rsid w:val="004F478A"/>
    <w:rsid w:val="005003EC"/>
    <w:rsid w:val="005022DB"/>
    <w:rsid w:val="005025A1"/>
    <w:rsid w:val="00530EA0"/>
    <w:rsid w:val="005371B4"/>
    <w:rsid w:val="005417D1"/>
    <w:rsid w:val="00543D1C"/>
    <w:rsid w:val="00563054"/>
    <w:rsid w:val="00572B27"/>
    <w:rsid w:val="00575DC3"/>
    <w:rsid w:val="00581C2B"/>
    <w:rsid w:val="00581E15"/>
    <w:rsid w:val="00581E3A"/>
    <w:rsid w:val="005B009A"/>
    <w:rsid w:val="005B4D9C"/>
    <w:rsid w:val="005C2A0B"/>
    <w:rsid w:val="005C4EA9"/>
    <w:rsid w:val="005D0407"/>
    <w:rsid w:val="005E2AF2"/>
    <w:rsid w:val="005F1D03"/>
    <w:rsid w:val="005F5C65"/>
    <w:rsid w:val="00605CF3"/>
    <w:rsid w:val="0060727C"/>
    <w:rsid w:val="00627105"/>
    <w:rsid w:val="00635EDE"/>
    <w:rsid w:val="0065062E"/>
    <w:rsid w:val="00651996"/>
    <w:rsid w:val="006546BC"/>
    <w:rsid w:val="006712F3"/>
    <w:rsid w:val="006713D0"/>
    <w:rsid w:val="006921E1"/>
    <w:rsid w:val="006A5F05"/>
    <w:rsid w:val="006C2653"/>
    <w:rsid w:val="006C35BD"/>
    <w:rsid w:val="006C61CF"/>
    <w:rsid w:val="006C6F18"/>
    <w:rsid w:val="006D122F"/>
    <w:rsid w:val="006E453B"/>
    <w:rsid w:val="006F4B25"/>
    <w:rsid w:val="006F6496"/>
    <w:rsid w:val="00700AA8"/>
    <w:rsid w:val="00701750"/>
    <w:rsid w:val="00703273"/>
    <w:rsid w:val="00706959"/>
    <w:rsid w:val="00707381"/>
    <w:rsid w:val="00707E86"/>
    <w:rsid w:val="007103AC"/>
    <w:rsid w:val="00725C5E"/>
    <w:rsid w:val="00726461"/>
    <w:rsid w:val="007274FC"/>
    <w:rsid w:val="00733700"/>
    <w:rsid w:val="00736348"/>
    <w:rsid w:val="007408DC"/>
    <w:rsid w:val="00750A20"/>
    <w:rsid w:val="00760908"/>
    <w:rsid w:val="00763846"/>
    <w:rsid w:val="00767D1B"/>
    <w:rsid w:val="00775BAA"/>
    <w:rsid w:val="00782EBF"/>
    <w:rsid w:val="00786A57"/>
    <w:rsid w:val="00795351"/>
    <w:rsid w:val="0079628B"/>
    <w:rsid w:val="007A343E"/>
    <w:rsid w:val="007A7FF0"/>
    <w:rsid w:val="007B1D21"/>
    <w:rsid w:val="007B2FD9"/>
    <w:rsid w:val="007B7079"/>
    <w:rsid w:val="007C02ED"/>
    <w:rsid w:val="007C446B"/>
    <w:rsid w:val="007D228D"/>
    <w:rsid w:val="007F238D"/>
    <w:rsid w:val="007F249D"/>
    <w:rsid w:val="007F4294"/>
    <w:rsid w:val="008014AC"/>
    <w:rsid w:val="00810D17"/>
    <w:rsid w:val="00821392"/>
    <w:rsid w:val="00827FF2"/>
    <w:rsid w:val="00836A24"/>
    <w:rsid w:val="00837E20"/>
    <w:rsid w:val="00840EF6"/>
    <w:rsid w:val="008479B4"/>
    <w:rsid w:val="00861B92"/>
    <w:rsid w:val="008700E7"/>
    <w:rsid w:val="00870974"/>
    <w:rsid w:val="00872026"/>
    <w:rsid w:val="00872AB2"/>
    <w:rsid w:val="00873473"/>
    <w:rsid w:val="008814FB"/>
    <w:rsid w:val="00896231"/>
    <w:rsid w:val="00896BCF"/>
    <w:rsid w:val="008A7183"/>
    <w:rsid w:val="008B1F60"/>
    <w:rsid w:val="008C2967"/>
    <w:rsid w:val="008C3083"/>
    <w:rsid w:val="008C4C7C"/>
    <w:rsid w:val="008C6444"/>
    <w:rsid w:val="008C7DC9"/>
    <w:rsid w:val="008D2FD0"/>
    <w:rsid w:val="008D4869"/>
    <w:rsid w:val="008F2E66"/>
    <w:rsid w:val="008F5423"/>
    <w:rsid w:val="008F5E30"/>
    <w:rsid w:val="008F6B1C"/>
    <w:rsid w:val="00900FCF"/>
    <w:rsid w:val="0090444D"/>
    <w:rsid w:val="00905208"/>
    <w:rsid w:val="009064C2"/>
    <w:rsid w:val="0091333D"/>
    <w:rsid w:val="00914D7F"/>
    <w:rsid w:val="00916458"/>
    <w:rsid w:val="009173B6"/>
    <w:rsid w:val="0092042E"/>
    <w:rsid w:val="00922DD0"/>
    <w:rsid w:val="0092391F"/>
    <w:rsid w:val="009246C4"/>
    <w:rsid w:val="009266CB"/>
    <w:rsid w:val="0092706E"/>
    <w:rsid w:val="00930F4F"/>
    <w:rsid w:val="00933721"/>
    <w:rsid w:val="00956869"/>
    <w:rsid w:val="00967EBB"/>
    <w:rsid w:val="009801F2"/>
    <w:rsid w:val="00984E8A"/>
    <w:rsid w:val="00990199"/>
    <w:rsid w:val="00992CDE"/>
    <w:rsid w:val="00992DD1"/>
    <w:rsid w:val="00996266"/>
    <w:rsid w:val="009A1CF3"/>
    <w:rsid w:val="009B4037"/>
    <w:rsid w:val="009B5573"/>
    <w:rsid w:val="009B73D6"/>
    <w:rsid w:val="009C03B6"/>
    <w:rsid w:val="009D1EAA"/>
    <w:rsid w:val="009D7CF1"/>
    <w:rsid w:val="009E0BDA"/>
    <w:rsid w:val="009E680B"/>
    <w:rsid w:val="009F6489"/>
    <w:rsid w:val="00A1111D"/>
    <w:rsid w:val="00A15A1F"/>
    <w:rsid w:val="00A15CBB"/>
    <w:rsid w:val="00A260C8"/>
    <w:rsid w:val="00A277EB"/>
    <w:rsid w:val="00A328D1"/>
    <w:rsid w:val="00A3325A"/>
    <w:rsid w:val="00A334C5"/>
    <w:rsid w:val="00A33EFD"/>
    <w:rsid w:val="00A3657B"/>
    <w:rsid w:val="00A43013"/>
    <w:rsid w:val="00A46287"/>
    <w:rsid w:val="00A538F6"/>
    <w:rsid w:val="00A56D8F"/>
    <w:rsid w:val="00A61DAA"/>
    <w:rsid w:val="00A62499"/>
    <w:rsid w:val="00A71352"/>
    <w:rsid w:val="00A96D85"/>
    <w:rsid w:val="00AA100A"/>
    <w:rsid w:val="00AA22E6"/>
    <w:rsid w:val="00AA4301"/>
    <w:rsid w:val="00AB049A"/>
    <w:rsid w:val="00AB1BC4"/>
    <w:rsid w:val="00AD0F34"/>
    <w:rsid w:val="00AE54FD"/>
    <w:rsid w:val="00AF108A"/>
    <w:rsid w:val="00AF173A"/>
    <w:rsid w:val="00AF224D"/>
    <w:rsid w:val="00AF28B1"/>
    <w:rsid w:val="00AF3D68"/>
    <w:rsid w:val="00B02E55"/>
    <w:rsid w:val="00B036C1"/>
    <w:rsid w:val="00B047CD"/>
    <w:rsid w:val="00B05ABC"/>
    <w:rsid w:val="00B132B8"/>
    <w:rsid w:val="00B235AE"/>
    <w:rsid w:val="00B30165"/>
    <w:rsid w:val="00B40049"/>
    <w:rsid w:val="00B43B92"/>
    <w:rsid w:val="00B45AA2"/>
    <w:rsid w:val="00B52F8F"/>
    <w:rsid w:val="00B5431F"/>
    <w:rsid w:val="00B54506"/>
    <w:rsid w:val="00B550B0"/>
    <w:rsid w:val="00B619C1"/>
    <w:rsid w:val="00B61EB2"/>
    <w:rsid w:val="00B650FA"/>
    <w:rsid w:val="00B65BA9"/>
    <w:rsid w:val="00B6694B"/>
    <w:rsid w:val="00B7618B"/>
    <w:rsid w:val="00B82A86"/>
    <w:rsid w:val="00B92BC3"/>
    <w:rsid w:val="00B94791"/>
    <w:rsid w:val="00B97874"/>
    <w:rsid w:val="00BB6417"/>
    <w:rsid w:val="00BC3C94"/>
    <w:rsid w:val="00BC4D2A"/>
    <w:rsid w:val="00BC53BE"/>
    <w:rsid w:val="00BC6865"/>
    <w:rsid w:val="00BC6C85"/>
    <w:rsid w:val="00BD1FB9"/>
    <w:rsid w:val="00BD2948"/>
    <w:rsid w:val="00BD36C0"/>
    <w:rsid w:val="00BE3466"/>
    <w:rsid w:val="00BF7FE0"/>
    <w:rsid w:val="00C078A2"/>
    <w:rsid w:val="00C129CE"/>
    <w:rsid w:val="00C12DE4"/>
    <w:rsid w:val="00C139C1"/>
    <w:rsid w:val="00C20616"/>
    <w:rsid w:val="00C21520"/>
    <w:rsid w:val="00C21FAD"/>
    <w:rsid w:val="00C441F8"/>
    <w:rsid w:val="00C53812"/>
    <w:rsid w:val="00C56B6C"/>
    <w:rsid w:val="00C77A59"/>
    <w:rsid w:val="00C77AD4"/>
    <w:rsid w:val="00C81104"/>
    <w:rsid w:val="00C82E7D"/>
    <w:rsid w:val="00C96411"/>
    <w:rsid w:val="00CB5671"/>
    <w:rsid w:val="00CB59B8"/>
    <w:rsid w:val="00CD4E35"/>
    <w:rsid w:val="00CD7D95"/>
    <w:rsid w:val="00CE1702"/>
    <w:rsid w:val="00CF58B7"/>
    <w:rsid w:val="00D01B12"/>
    <w:rsid w:val="00D01B81"/>
    <w:rsid w:val="00D05A92"/>
    <w:rsid w:val="00D07299"/>
    <w:rsid w:val="00D07800"/>
    <w:rsid w:val="00D1038A"/>
    <w:rsid w:val="00D27256"/>
    <w:rsid w:val="00D272ED"/>
    <w:rsid w:val="00D27D58"/>
    <w:rsid w:val="00D351C1"/>
    <w:rsid w:val="00D35EFB"/>
    <w:rsid w:val="00D42DEB"/>
    <w:rsid w:val="00D43CDE"/>
    <w:rsid w:val="00D442B5"/>
    <w:rsid w:val="00D45DF9"/>
    <w:rsid w:val="00D504B3"/>
    <w:rsid w:val="00D55F81"/>
    <w:rsid w:val="00D56397"/>
    <w:rsid w:val="00D61AC4"/>
    <w:rsid w:val="00D6388B"/>
    <w:rsid w:val="00D6429A"/>
    <w:rsid w:val="00D72483"/>
    <w:rsid w:val="00D77C04"/>
    <w:rsid w:val="00D8401D"/>
    <w:rsid w:val="00D84613"/>
    <w:rsid w:val="00D850F7"/>
    <w:rsid w:val="00D86BF0"/>
    <w:rsid w:val="00D93D0B"/>
    <w:rsid w:val="00D940D6"/>
    <w:rsid w:val="00D96F53"/>
    <w:rsid w:val="00DD1C89"/>
    <w:rsid w:val="00DD5AF9"/>
    <w:rsid w:val="00DD5CD4"/>
    <w:rsid w:val="00DF2C96"/>
    <w:rsid w:val="00E0103A"/>
    <w:rsid w:val="00E11E65"/>
    <w:rsid w:val="00E16A45"/>
    <w:rsid w:val="00E32A68"/>
    <w:rsid w:val="00E36306"/>
    <w:rsid w:val="00E42399"/>
    <w:rsid w:val="00E42B46"/>
    <w:rsid w:val="00E43EC8"/>
    <w:rsid w:val="00E47A0C"/>
    <w:rsid w:val="00E51920"/>
    <w:rsid w:val="00E55B72"/>
    <w:rsid w:val="00E64120"/>
    <w:rsid w:val="00E660A1"/>
    <w:rsid w:val="00E706E4"/>
    <w:rsid w:val="00E8021D"/>
    <w:rsid w:val="00E81E7A"/>
    <w:rsid w:val="00E849ED"/>
    <w:rsid w:val="00E85FBA"/>
    <w:rsid w:val="00E86422"/>
    <w:rsid w:val="00EA3CCF"/>
    <w:rsid w:val="00EB001A"/>
    <w:rsid w:val="00EB5009"/>
    <w:rsid w:val="00EB634D"/>
    <w:rsid w:val="00EC3F02"/>
    <w:rsid w:val="00ED0DE4"/>
    <w:rsid w:val="00ED0EB5"/>
    <w:rsid w:val="00ED505E"/>
    <w:rsid w:val="00ED5099"/>
    <w:rsid w:val="00ED5791"/>
    <w:rsid w:val="00EE749F"/>
    <w:rsid w:val="00EF2062"/>
    <w:rsid w:val="00F055F1"/>
    <w:rsid w:val="00F0662C"/>
    <w:rsid w:val="00F21702"/>
    <w:rsid w:val="00F36FEE"/>
    <w:rsid w:val="00F40F57"/>
    <w:rsid w:val="00F42167"/>
    <w:rsid w:val="00F44133"/>
    <w:rsid w:val="00F44B8F"/>
    <w:rsid w:val="00F5482B"/>
    <w:rsid w:val="00F5683C"/>
    <w:rsid w:val="00F610AF"/>
    <w:rsid w:val="00F618EE"/>
    <w:rsid w:val="00F63235"/>
    <w:rsid w:val="00F71CF7"/>
    <w:rsid w:val="00F72875"/>
    <w:rsid w:val="00F736AA"/>
    <w:rsid w:val="00F929A6"/>
    <w:rsid w:val="00F953BC"/>
    <w:rsid w:val="00FA2C5A"/>
    <w:rsid w:val="00FA2EE4"/>
    <w:rsid w:val="00FA6E23"/>
    <w:rsid w:val="00FC06B8"/>
    <w:rsid w:val="00FC2D11"/>
    <w:rsid w:val="00FC6230"/>
    <w:rsid w:val="00FE27B1"/>
    <w:rsid w:val="00FE4FC7"/>
    <w:rsid w:val="00FF150C"/>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31773BE"/>
  <w15:chartTrackingRefBased/>
  <w15:docId w15:val="{20D75F4A-EFA0-4C61-BF3A-BCAB0F4C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F610AF"/>
    <w:rPr>
      <w:sz w:val="24"/>
      <w:szCs w:val="24"/>
    </w:rPr>
  </w:style>
  <w:style w:type="paragraph" w:styleId="Heading1">
    <w:name w:val="heading 1"/>
    <w:basedOn w:val="Normal"/>
    <w:next w:val="Paragraphnonumbers"/>
    <w:link w:val="Heading1Char"/>
    <w:uiPriority w:val="9"/>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qFormat/>
    <w:rsid w:val="00CB5671"/>
    <w:pPr>
      <w:keepNext/>
      <w:spacing w:after="60"/>
      <w:outlineLvl w:val="2"/>
    </w:pPr>
    <w:rPr>
      <w:rFonts w:ascii="Arial" w:hAnsi="Arial"/>
      <w:b/>
      <w:bCs/>
      <w:szCs w:val="26"/>
    </w:rPr>
  </w:style>
  <w:style w:type="paragraph" w:styleId="Heading4">
    <w:name w:val="heading 4"/>
    <w:basedOn w:val="Normal"/>
    <w:next w:val="Normal"/>
    <w:link w:val="Heading4Char"/>
    <w:unhideWhenUsed/>
    <w:qFormat/>
    <w:rsid w:val="00E81E7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3"/>
      </w:numPr>
      <w:tabs>
        <w:tab w:val="left" w:pos="567"/>
      </w:tabs>
      <w:ind w:left="567" w:hanging="501"/>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9"/>
    <w:rsid w:val="00CB5671"/>
    <w:rPr>
      <w:rFonts w:ascii="Arial" w:hAnsi="Arial"/>
      <w:b/>
      <w:bCs/>
      <w:kern w:val="32"/>
      <w:sz w:val="28"/>
      <w:szCs w:val="32"/>
    </w:rPr>
  </w:style>
  <w:style w:type="paragraph" w:customStyle="1" w:styleId="Bullets">
    <w:name w:val="Bullets"/>
    <w:basedOn w:val="Normal"/>
    <w:uiPriority w:val="5"/>
    <w:qFormat/>
    <w:rsid w:val="00CB5671"/>
    <w:pPr>
      <w:numPr>
        <w:numId w:val="1"/>
      </w:numPr>
      <w:spacing w:after="120" w:line="276" w:lineRule="auto"/>
    </w:pPr>
    <w:rPr>
      <w:rFonts w:ascii="Arial" w:hAnsi="Arial"/>
    </w:rPr>
  </w:style>
  <w:style w:type="paragraph" w:styleId="Header">
    <w:name w:val="header"/>
    <w:basedOn w:val="Normal"/>
    <w:link w:val="HeaderChar"/>
    <w:rsid w:val="0017169E"/>
    <w:pPr>
      <w:tabs>
        <w:tab w:val="center" w:pos="4513"/>
        <w:tab w:val="right" w:pos="9026"/>
      </w:tabs>
    </w:pPr>
    <w:rPr>
      <w:rFonts w:ascii="Arial" w:hAnsi="Arial"/>
    </w:rPr>
  </w:style>
  <w:style w:type="character" w:customStyle="1" w:styleId="HeaderChar">
    <w:name w:val="Header Char"/>
    <w:link w:val="Header"/>
    <w:rsid w:val="009E680B"/>
    <w:rPr>
      <w:rFonts w:ascii="Arial" w:hAnsi="Arial"/>
      <w:sz w:val="24"/>
      <w:szCs w:val="24"/>
    </w:rPr>
  </w:style>
  <w:style w:type="paragraph" w:styleId="Footer">
    <w:name w:val="footer"/>
    <w:basedOn w:val="Normal"/>
    <w:link w:val="FooterChar"/>
    <w:uiPriority w:val="99"/>
    <w:rsid w:val="00446BEE"/>
    <w:pPr>
      <w:tabs>
        <w:tab w:val="center" w:pos="4513"/>
        <w:tab w:val="right" w:pos="9026"/>
      </w:tabs>
    </w:pPr>
    <w:rPr>
      <w:rFonts w:ascii="Arial" w:hAnsi="Arial"/>
      <w:sz w:val="20"/>
    </w:rPr>
  </w:style>
  <w:style w:type="character" w:customStyle="1" w:styleId="FooterChar">
    <w:name w:val="Footer Char"/>
    <w:link w:val="Footer"/>
    <w:uiPriority w:val="99"/>
    <w:rsid w:val="0017169E"/>
    <w:rPr>
      <w:rFonts w:ascii="Arial" w:hAnsi="Arial"/>
      <w:szCs w:val="24"/>
    </w:rPr>
  </w:style>
  <w:style w:type="paragraph" w:styleId="BalloonText">
    <w:name w:val="Balloon Text"/>
    <w:basedOn w:val="Normal"/>
    <w:link w:val="BalloonTextChar"/>
    <w:rsid w:val="00446BEE"/>
    <w:rPr>
      <w:rFonts w:ascii="Tahoma" w:hAnsi="Tahoma" w:cs="Tahoma"/>
      <w:sz w:val="16"/>
      <w:szCs w:val="16"/>
    </w:rPr>
  </w:style>
  <w:style w:type="character" w:customStyle="1" w:styleId="BalloonTextChar">
    <w:name w:val="Balloon Text Char"/>
    <w:link w:val="BalloonText"/>
    <w:rsid w:val="00446BEE"/>
    <w:rPr>
      <w:rFonts w:ascii="Tahoma" w:hAnsi="Tahoma" w:cs="Tahoma"/>
      <w:sz w:val="16"/>
      <w:szCs w:val="16"/>
    </w:rPr>
  </w:style>
  <w:style w:type="character" w:customStyle="1" w:styleId="Heading2Char">
    <w:name w:val="Heading 2 Char"/>
    <w:link w:val="Heading2"/>
    <w:rsid w:val="00CB5671"/>
    <w:rPr>
      <w:rFonts w:ascii="Arial" w:hAnsi="Arial"/>
      <w:b/>
      <w:bCs/>
      <w:i/>
      <w:iCs/>
      <w:sz w:val="26"/>
      <w:szCs w:val="26"/>
    </w:rPr>
  </w:style>
  <w:style w:type="character" w:customStyle="1" w:styleId="Heading3Char">
    <w:name w:val="Heading 3 Char"/>
    <w:link w:val="Heading3"/>
    <w:rsid w:val="00CB5671"/>
    <w:rPr>
      <w:rFonts w:ascii="Arial" w:hAnsi="Arial"/>
      <w:b/>
      <w:bCs/>
      <w:sz w:val="24"/>
      <w:szCs w:val="26"/>
    </w:rPr>
  </w:style>
  <w:style w:type="paragraph" w:customStyle="1" w:styleId="Subbullets">
    <w:name w:val="Sub bullets"/>
    <w:basedOn w:val="Normal"/>
    <w:uiPriority w:val="6"/>
    <w:qFormat/>
    <w:rsid w:val="00CB5671"/>
    <w:pPr>
      <w:numPr>
        <w:numId w:val="2"/>
      </w:numPr>
      <w:spacing w:after="120" w:line="276" w:lineRule="auto"/>
      <w:ind w:left="1418" w:hanging="284"/>
    </w:pPr>
    <w:rPr>
      <w:rFonts w:ascii="Arial" w:hAnsi="Arial"/>
    </w:rPr>
  </w:style>
  <w:style w:type="paragraph" w:customStyle="1" w:styleId="Paragraphnonumbers">
    <w:name w:val="Paragraph no numbers"/>
    <w:basedOn w:val="Normal"/>
    <w:uiPriority w:val="99"/>
    <w:qFormat/>
    <w:rsid w:val="00CB5671"/>
    <w:pPr>
      <w:spacing w:after="240" w:line="276" w:lineRule="auto"/>
    </w:pPr>
    <w:rPr>
      <w:rFonts w:ascii="Arial" w:hAnsi="Arial"/>
    </w:rPr>
  </w:style>
  <w:style w:type="paragraph" w:styleId="TOC1">
    <w:name w:val="toc 1"/>
    <w:basedOn w:val="Normal"/>
    <w:next w:val="Normal"/>
    <w:autoRedefine/>
    <w:uiPriority w:val="39"/>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table" w:styleId="TableGrid">
    <w:name w:val="Table Grid"/>
    <w:basedOn w:val="TableNormal"/>
    <w:rsid w:val="00D07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07299"/>
    <w:pPr>
      <w:ind w:left="720"/>
      <w:contextualSpacing/>
    </w:pPr>
  </w:style>
  <w:style w:type="character" w:styleId="Hyperlink">
    <w:name w:val="Hyperlink"/>
    <w:basedOn w:val="DefaultParagraphFont"/>
    <w:uiPriority w:val="99"/>
    <w:unhideWhenUsed/>
    <w:rsid w:val="00D07299"/>
    <w:rPr>
      <w:color w:val="0000FF" w:themeColor="hyperlink"/>
      <w:u w:val="single"/>
    </w:rPr>
  </w:style>
  <w:style w:type="character" w:styleId="Strong">
    <w:name w:val="Strong"/>
    <w:basedOn w:val="DefaultParagraphFont"/>
    <w:uiPriority w:val="22"/>
    <w:qFormat/>
    <w:rsid w:val="009A1CF3"/>
    <w:rPr>
      <w:b/>
      <w:bCs/>
    </w:rPr>
  </w:style>
  <w:style w:type="paragraph" w:customStyle="1" w:styleId="heading">
    <w:name w:val="heading"/>
    <w:basedOn w:val="ListParagraph"/>
    <w:link w:val="headingChar"/>
    <w:qFormat/>
    <w:rsid w:val="009A1CF3"/>
    <w:pPr>
      <w:numPr>
        <w:numId w:val="4"/>
      </w:numPr>
      <w:spacing w:after="120" w:line="276" w:lineRule="auto"/>
      <w:ind w:left="357" w:hanging="357"/>
      <w:contextualSpacing w:val="0"/>
    </w:pPr>
    <w:rPr>
      <w:rFonts w:asciiTheme="minorHAnsi" w:eastAsiaTheme="minorHAnsi" w:hAnsiTheme="minorHAnsi" w:cstheme="minorBidi"/>
      <w:lang w:eastAsia="en-US"/>
    </w:rPr>
  </w:style>
  <w:style w:type="character" w:customStyle="1" w:styleId="ListParagraphChar">
    <w:name w:val="List Paragraph Char"/>
    <w:basedOn w:val="DefaultParagraphFont"/>
    <w:link w:val="ListParagraph"/>
    <w:uiPriority w:val="34"/>
    <w:rsid w:val="009A1CF3"/>
    <w:rPr>
      <w:sz w:val="24"/>
      <w:szCs w:val="24"/>
    </w:rPr>
  </w:style>
  <w:style w:type="character" w:customStyle="1" w:styleId="headingChar">
    <w:name w:val="heading Char"/>
    <w:basedOn w:val="ListParagraphChar"/>
    <w:link w:val="heading"/>
    <w:rsid w:val="009A1CF3"/>
    <w:rPr>
      <w:rFonts w:asciiTheme="minorHAnsi" w:eastAsiaTheme="minorHAnsi" w:hAnsiTheme="minorHAnsi" w:cstheme="minorBidi"/>
      <w:sz w:val="24"/>
      <w:szCs w:val="24"/>
      <w:lang w:eastAsia="en-US"/>
    </w:rPr>
  </w:style>
  <w:style w:type="character" w:styleId="CommentReference">
    <w:name w:val="annotation reference"/>
    <w:basedOn w:val="DefaultParagraphFont"/>
    <w:uiPriority w:val="99"/>
    <w:unhideWhenUsed/>
    <w:rsid w:val="00D27256"/>
    <w:rPr>
      <w:sz w:val="16"/>
      <w:szCs w:val="16"/>
    </w:rPr>
  </w:style>
  <w:style w:type="paragraph" w:styleId="CommentText">
    <w:name w:val="annotation text"/>
    <w:basedOn w:val="Normal"/>
    <w:link w:val="CommentTextChar"/>
    <w:unhideWhenUsed/>
    <w:rsid w:val="00D27256"/>
    <w:rPr>
      <w:sz w:val="20"/>
      <w:szCs w:val="20"/>
    </w:rPr>
  </w:style>
  <w:style w:type="character" w:customStyle="1" w:styleId="CommentTextChar">
    <w:name w:val="Comment Text Char"/>
    <w:basedOn w:val="DefaultParagraphFont"/>
    <w:link w:val="CommentText"/>
    <w:rsid w:val="00D27256"/>
  </w:style>
  <w:style w:type="paragraph" w:styleId="CommentSubject">
    <w:name w:val="annotation subject"/>
    <w:basedOn w:val="CommentText"/>
    <w:next w:val="CommentText"/>
    <w:link w:val="CommentSubjectChar"/>
    <w:unhideWhenUsed/>
    <w:rsid w:val="00D27256"/>
    <w:rPr>
      <w:b/>
      <w:bCs/>
    </w:rPr>
  </w:style>
  <w:style w:type="character" w:customStyle="1" w:styleId="CommentSubjectChar">
    <w:name w:val="Comment Subject Char"/>
    <w:basedOn w:val="CommentTextChar"/>
    <w:link w:val="CommentSubject"/>
    <w:rsid w:val="00D27256"/>
    <w:rPr>
      <w:b/>
      <w:bCs/>
    </w:rPr>
  </w:style>
  <w:style w:type="paragraph" w:styleId="EndnoteText">
    <w:name w:val="endnote text"/>
    <w:basedOn w:val="Normal"/>
    <w:link w:val="EndnoteTextChar"/>
    <w:semiHidden/>
    <w:unhideWhenUsed/>
    <w:rsid w:val="00992DD1"/>
    <w:rPr>
      <w:sz w:val="20"/>
      <w:szCs w:val="20"/>
    </w:rPr>
  </w:style>
  <w:style w:type="character" w:customStyle="1" w:styleId="EndnoteTextChar">
    <w:name w:val="Endnote Text Char"/>
    <w:basedOn w:val="DefaultParagraphFont"/>
    <w:link w:val="EndnoteText"/>
    <w:semiHidden/>
    <w:rsid w:val="00992DD1"/>
  </w:style>
  <w:style w:type="character" w:styleId="EndnoteReference">
    <w:name w:val="endnote reference"/>
    <w:basedOn w:val="DefaultParagraphFont"/>
    <w:semiHidden/>
    <w:unhideWhenUsed/>
    <w:rsid w:val="00992DD1"/>
    <w:rPr>
      <w:vertAlign w:val="superscript"/>
    </w:rPr>
  </w:style>
  <w:style w:type="paragraph" w:styleId="FootnoteText">
    <w:name w:val="footnote text"/>
    <w:basedOn w:val="Normal"/>
    <w:link w:val="FootnoteTextChar"/>
    <w:semiHidden/>
    <w:unhideWhenUsed/>
    <w:rsid w:val="00992DD1"/>
    <w:rPr>
      <w:sz w:val="20"/>
      <w:szCs w:val="20"/>
    </w:rPr>
  </w:style>
  <w:style w:type="character" w:customStyle="1" w:styleId="FootnoteTextChar">
    <w:name w:val="Footnote Text Char"/>
    <w:basedOn w:val="DefaultParagraphFont"/>
    <w:link w:val="FootnoteText"/>
    <w:semiHidden/>
    <w:rsid w:val="00992DD1"/>
  </w:style>
  <w:style w:type="character" w:styleId="FootnoteReference">
    <w:name w:val="footnote reference"/>
    <w:basedOn w:val="DefaultParagraphFont"/>
    <w:semiHidden/>
    <w:unhideWhenUsed/>
    <w:rsid w:val="00992DD1"/>
    <w:rPr>
      <w:vertAlign w:val="superscript"/>
    </w:rPr>
  </w:style>
  <w:style w:type="paragraph" w:styleId="Revision">
    <w:name w:val="Revision"/>
    <w:hidden/>
    <w:uiPriority w:val="99"/>
    <w:semiHidden/>
    <w:rsid w:val="00750A20"/>
    <w:rPr>
      <w:sz w:val="24"/>
      <w:szCs w:val="24"/>
    </w:rPr>
  </w:style>
  <w:style w:type="character" w:styleId="UnresolvedMention">
    <w:name w:val="Unresolved Mention"/>
    <w:basedOn w:val="DefaultParagraphFont"/>
    <w:uiPriority w:val="99"/>
    <w:semiHidden/>
    <w:unhideWhenUsed/>
    <w:rsid w:val="004475FC"/>
    <w:rPr>
      <w:color w:val="605E5C"/>
      <w:shd w:val="clear" w:color="auto" w:fill="E1DFDD"/>
    </w:rPr>
  </w:style>
  <w:style w:type="paragraph" w:customStyle="1" w:styleId="Default">
    <w:name w:val="Default"/>
    <w:rsid w:val="001F4B7C"/>
    <w:pPr>
      <w:autoSpaceDE w:val="0"/>
      <w:autoSpaceDN w:val="0"/>
      <w:adjustRightInd w:val="0"/>
    </w:pPr>
    <w:rPr>
      <w:rFonts w:ascii="Arial" w:hAnsi="Arial" w:cs="Arial"/>
      <w:color w:val="000000"/>
      <w:sz w:val="24"/>
      <w:szCs w:val="24"/>
    </w:rPr>
  </w:style>
  <w:style w:type="paragraph" w:customStyle="1" w:styleId="MRLegal">
    <w:name w:val="M&amp;R Legal"/>
    <w:basedOn w:val="Normal"/>
    <w:rsid w:val="001F4B7C"/>
    <w:pPr>
      <w:jc w:val="both"/>
    </w:pPr>
    <w:rPr>
      <w:szCs w:val="20"/>
      <w:lang w:eastAsia="en-US"/>
    </w:rPr>
  </w:style>
  <w:style w:type="paragraph" w:customStyle="1" w:styleId="ITTBody">
    <w:name w:val="ITT Body"/>
    <w:basedOn w:val="Normal"/>
    <w:qFormat/>
    <w:rsid w:val="001F4B7C"/>
    <w:pPr>
      <w:numPr>
        <w:ilvl w:val="1"/>
        <w:numId w:val="12"/>
      </w:numPr>
      <w:spacing w:after="120" w:line="276" w:lineRule="auto"/>
    </w:pPr>
    <w:rPr>
      <w:rFonts w:ascii="Arial" w:eastAsia="Calibri" w:hAnsi="Arial" w:cs="Arial"/>
      <w:sz w:val="22"/>
      <w:szCs w:val="22"/>
    </w:rPr>
  </w:style>
  <w:style w:type="paragraph" w:customStyle="1" w:styleId="ITTHeading1">
    <w:name w:val="ITT Heading 1"/>
    <w:basedOn w:val="Normal"/>
    <w:qFormat/>
    <w:rsid w:val="001F4B7C"/>
    <w:pPr>
      <w:numPr>
        <w:numId w:val="12"/>
      </w:numPr>
      <w:spacing w:before="240" w:after="240"/>
      <w:ind w:left="1134" w:hanging="1134"/>
    </w:pPr>
    <w:rPr>
      <w:rFonts w:ascii="Arial" w:eastAsia="Calibri" w:hAnsi="Arial" w:cs="Arial"/>
      <w:b/>
      <w:bCs/>
      <w:sz w:val="36"/>
      <w:szCs w:val="36"/>
    </w:rPr>
  </w:style>
  <w:style w:type="paragraph" w:customStyle="1" w:styleId="ITTBodyLevel2">
    <w:name w:val="ITT Body Level 2"/>
    <w:basedOn w:val="Normal"/>
    <w:qFormat/>
    <w:rsid w:val="001F4B7C"/>
    <w:pPr>
      <w:numPr>
        <w:ilvl w:val="2"/>
        <w:numId w:val="12"/>
      </w:numPr>
      <w:spacing w:after="120" w:line="276" w:lineRule="auto"/>
      <w:ind w:left="1134" w:hanging="1134"/>
    </w:pPr>
    <w:rPr>
      <w:rFonts w:ascii="Arial" w:eastAsia="Calibri" w:hAnsi="Arial" w:cs="Arial"/>
      <w:sz w:val="22"/>
      <w:szCs w:val="22"/>
    </w:rPr>
  </w:style>
  <w:style w:type="paragraph" w:customStyle="1" w:styleId="ITTBullet">
    <w:name w:val="ITT Bullet"/>
    <w:basedOn w:val="Normal"/>
    <w:qFormat/>
    <w:rsid w:val="001F4B7C"/>
    <w:pPr>
      <w:tabs>
        <w:tab w:val="left" w:pos="1435"/>
      </w:tabs>
      <w:spacing w:after="240"/>
      <w:ind w:left="1434" w:hanging="300"/>
    </w:pPr>
    <w:rPr>
      <w:rFonts w:ascii="Arial" w:hAnsi="Arial" w:cs="Arial"/>
      <w:sz w:val="22"/>
      <w:lang w:eastAsia="en-US"/>
    </w:rPr>
  </w:style>
  <w:style w:type="paragraph" w:customStyle="1" w:styleId="ITTheading2">
    <w:name w:val="ITT heading 2"/>
    <w:basedOn w:val="ITTBody"/>
    <w:next w:val="ITTBody"/>
    <w:qFormat/>
    <w:rsid w:val="001F4B7C"/>
    <w:pPr>
      <w:numPr>
        <w:ilvl w:val="0"/>
        <w:numId w:val="0"/>
      </w:numPr>
      <w:tabs>
        <w:tab w:val="left" w:pos="1134"/>
      </w:tabs>
      <w:spacing w:before="120"/>
      <w:ind w:left="1440" w:hanging="1163"/>
    </w:pPr>
    <w:rPr>
      <w:rFonts w:eastAsia="Times New Roman"/>
      <w:b/>
      <w:sz w:val="28"/>
      <w:szCs w:val="28"/>
      <w:lang w:eastAsia="en-US" w:bidi="en-US"/>
    </w:rPr>
  </w:style>
  <w:style w:type="paragraph" w:customStyle="1" w:styleId="ITTHyperlink">
    <w:name w:val="ITT Hyperlink"/>
    <w:basedOn w:val="Normal"/>
    <w:qFormat/>
    <w:rsid w:val="001F4B7C"/>
    <w:pPr>
      <w:spacing w:after="120"/>
      <w:ind w:left="1134"/>
    </w:pPr>
    <w:rPr>
      <w:rFonts w:ascii="Arial" w:hAnsi="Arial"/>
      <w:sz w:val="22"/>
      <w:lang w:val="en-US" w:eastAsia="en-US"/>
    </w:rPr>
  </w:style>
  <w:style w:type="paragraph" w:customStyle="1" w:styleId="ITTTable1">
    <w:name w:val="ITT Table 1"/>
    <w:basedOn w:val="Normal"/>
    <w:uiPriority w:val="99"/>
    <w:qFormat/>
    <w:rsid w:val="001F4B7C"/>
    <w:pPr>
      <w:spacing w:before="120" w:after="120"/>
    </w:pPr>
    <w:rPr>
      <w:rFonts w:ascii="Arial" w:hAnsi="Arial" w:cs="Arial"/>
      <w:sz w:val="22"/>
      <w:lang w:eastAsia="en-US"/>
    </w:rPr>
  </w:style>
  <w:style w:type="paragraph" w:customStyle="1" w:styleId="ITTgenericheading">
    <w:name w:val="ITT generic heading"/>
    <w:basedOn w:val="Normal"/>
    <w:qFormat/>
    <w:rsid w:val="001F4B7C"/>
    <w:pPr>
      <w:tabs>
        <w:tab w:val="left" w:pos="1134"/>
      </w:tabs>
      <w:spacing w:after="200"/>
      <w:jc w:val="center"/>
    </w:pPr>
    <w:rPr>
      <w:rFonts w:ascii="Arial" w:hAnsi="Arial" w:cs="Arial"/>
      <w:b/>
      <w:sz w:val="20"/>
      <w:szCs w:val="20"/>
      <w:lang w:val="en-US" w:eastAsia="en-US" w:bidi="en-US"/>
    </w:rPr>
  </w:style>
  <w:style w:type="paragraph" w:customStyle="1" w:styleId="ITTHeadingA">
    <w:name w:val="ITT Heading A"/>
    <w:basedOn w:val="ITTHeading1"/>
    <w:rsid w:val="001F4B7C"/>
    <w:pPr>
      <w:numPr>
        <w:numId w:val="0"/>
      </w:numPr>
      <w:ind w:left="1134" w:hanging="1134"/>
    </w:pPr>
    <w:rPr>
      <w:rFonts w:eastAsia="Times New Roman" w:cs="Times New Roman"/>
      <w:sz w:val="28"/>
      <w:lang w:eastAsia="en-US"/>
    </w:rPr>
  </w:style>
  <w:style w:type="paragraph" w:customStyle="1" w:styleId="StyleITTheading212pt">
    <w:name w:val="Style ITT heading 2 + 12 pt"/>
    <w:basedOn w:val="ITTheading2"/>
    <w:rsid w:val="001F4B7C"/>
    <w:pPr>
      <w:ind w:hanging="1021"/>
    </w:pPr>
    <w:rPr>
      <w:bCs/>
      <w:sz w:val="24"/>
    </w:rPr>
  </w:style>
  <w:style w:type="character" w:customStyle="1" w:styleId="Heading4Char">
    <w:name w:val="Heading 4 Char"/>
    <w:basedOn w:val="DefaultParagraphFont"/>
    <w:link w:val="Heading4"/>
    <w:rsid w:val="00E81E7A"/>
    <w:rPr>
      <w:rFonts w:asciiTheme="majorHAnsi" w:eastAsiaTheme="majorEastAsia" w:hAnsiTheme="majorHAnsi" w:cstheme="majorBidi"/>
      <w:i/>
      <w:iCs/>
      <w:color w:val="365F91" w:themeColor="accent1" w:themeShade="BF"/>
      <w:sz w:val="24"/>
      <w:szCs w:val="24"/>
    </w:rPr>
  </w:style>
  <w:style w:type="paragraph" w:customStyle="1" w:styleId="NICEnormal">
    <w:name w:val="NICE normal"/>
    <w:link w:val="NICEnormalChar"/>
    <w:qFormat/>
    <w:rsid w:val="00E81E7A"/>
    <w:pPr>
      <w:spacing w:after="240" w:line="360" w:lineRule="auto"/>
    </w:pPr>
    <w:rPr>
      <w:rFonts w:ascii="Arial" w:hAnsi="Arial"/>
      <w:sz w:val="24"/>
      <w:szCs w:val="24"/>
      <w:lang w:eastAsia="en-US"/>
    </w:rPr>
  </w:style>
  <w:style w:type="paragraph" w:customStyle="1" w:styleId="Numberedheading1">
    <w:name w:val="Numbered heading 1"/>
    <w:basedOn w:val="Heading1"/>
    <w:next w:val="NICEnormal"/>
    <w:link w:val="Numberedheading1CharChar"/>
    <w:rsid w:val="00E81E7A"/>
    <w:pPr>
      <w:tabs>
        <w:tab w:val="num" w:pos="1134"/>
      </w:tabs>
      <w:spacing w:before="240" w:line="360" w:lineRule="auto"/>
      <w:ind w:left="1134" w:hanging="1134"/>
    </w:pPr>
    <w:rPr>
      <w:rFonts w:cs="Arial"/>
      <w:sz w:val="32"/>
      <w:szCs w:val="24"/>
      <w:lang w:eastAsia="en-US"/>
    </w:rPr>
  </w:style>
  <w:style w:type="paragraph" w:customStyle="1" w:styleId="Numberedheading2">
    <w:name w:val="Numbered heading 2"/>
    <w:basedOn w:val="Heading2"/>
    <w:next w:val="NICEnormal"/>
    <w:link w:val="Numberedheading2Char"/>
    <w:rsid w:val="00E81E7A"/>
    <w:pPr>
      <w:tabs>
        <w:tab w:val="num" w:pos="1134"/>
      </w:tabs>
      <w:spacing w:before="240" w:after="60" w:line="360" w:lineRule="auto"/>
      <w:ind w:left="1134" w:hanging="1134"/>
    </w:pPr>
    <w:rPr>
      <w:rFonts w:cs="Arial"/>
      <w:sz w:val="28"/>
      <w:szCs w:val="28"/>
      <w:lang w:eastAsia="en-US"/>
    </w:rPr>
  </w:style>
  <w:style w:type="paragraph" w:customStyle="1" w:styleId="Numberedlevel3text">
    <w:name w:val="Numbered level 3 text"/>
    <w:basedOn w:val="Normal"/>
    <w:rsid w:val="00E81E7A"/>
    <w:pPr>
      <w:tabs>
        <w:tab w:val="num" w:pos="1134"/>
      </w:tabs>
      <w:spacing w:after="240" w:line="360" w:lineRule="auto"/>
      <w:ind w:left="1134" w:hanging="1134"/>
    </w:pPr>
    <w:rPr>
      <w:rFonts w:ascii="Arial" w:hAnsi="Arial" w:cs="Arial"/>
      <w:bCs/>
      <w:lang w:eastAsia="en-US"/>
    </w:rPr>
  </w:style>
  <w:style w:type="paragraph" w:customStyle="1" w:styleId="Bulletindent2">
    <w:name w:val="Bullet indent 2"/>
    <w:basedOn w:val="NICEnormal"/>
    <w:rsid w:val="00E81E7A"/>
    <w:pPr>
      <w:numPr>
        <w:ilvl w:val="1"/>
        <w:numId w:val="30"/>
      </w:numPr>
      <w:tabs>
        <w:tab w:val="clear" w:pos="1701"/>
      </w:tabs>
      <w:spacing w:after="0"/>
      <w:ind w:left="1702" w:hanging="284"/>
    </w:pPr>
  </w:style>
  <w:style w:type="paragraph" w:customStyle="1" w:styleId="Bulletleft1">
    <w:name w:val="Bullet left 1"/>
    <w:basedOn w:val="NICEnormal"/>
    <w:rsid w:val="00E81E7A"/>
    <w:pPr>
      <w:numPr>
        <w:numId w:val="29"/>
      </w:numPr>
      <w:tabs>
        <w:tab w:val="clear" w:pos="284"/>
        <w:tab w:val="num" w:pos="360"/>
      </w:tabs>
      <w:spacing w:after="0"/>
      <w:ind w:left="0" w:firstLine="0"/>
    </w:pPr>
  </w:style>
  <w:style w:type="paragraph" w:customStyle="1" w:styleId="Bulletleft2">
    <w:name w:val="Bullet left 2"/>
    <w:basedOn w:val="NICEnormal"/>
    <w:rsid w:val="00E81E7A"/>
    <w:pPr>
      <w:numPr>
        <w:ilvl w:val="1"/>
        <w:numId w:val="27"/>
      </w:numPr>
      <w:tabs>
        <w:tab w:val="clear" w:pos="567"/>
      </w:tabs>
      <w:spacing w:after="0"/>
      <w:ind w:left="1440" w:hanging="360"/>
    </w:pPr>
  </w:style>
  <w:style w:type="paragraph" w:customStyle="1" w:styleId="Bulletleft3">
    <w:name w:val="Bullet left 3"/>
    <w:basedOn w:val="NICEnormal"/>
    <w:rsid w:val="00E81E7A"/>
    <w:pPr>
      <w:numPr>
        <w:ilvl w:val="2"/>
        <w:numId w:val="28"/>
      </w:numPr>
      <w:tabs>
        <w:tab w:val="clear" w:pos="851"/>
      </w:tabs>
      <w:spacing w:after="0"/>
      <w:ind w:left="2454" w:hanging="180"/>
    </w:pPr>
  </w:style>
  <w:style w:type="paragraph" w:customStyle="1" w:styleId="Bulletindent1">
    <w:name w:val="Bullet indent 1"/>
    <w:basedOn w:val="NICEnormal"/>
    <w:rsid w:val="00E81E7A"/>
    <w:pPr>
      <w:numPr>
        <w:numId w:val="33"/>
      </w:numPr>
      <w:tabs>
        <w:tab w:val="clear" w:pos="1418"/>
        <w:tab w:val="num" w:pos="360"/>
      </w:tabs>
      <w:spacing w:after="0"/>
      <w:ind w:left="0" w:firstLine="0"/>
    </w:pPr>
  </w:style>
  <w:style w:type="character" w:customStyle="1" w:styleId="Numberedheading1CharChar">
    <w:name w:val="Numbered heading 1 Char Char"/>
    <w:link w:val="Numberedheading1"/>
    <w:rsid w:val="00E81E7A"/>
    <w:rPr>
      <w:rFonts w:ascii="Arial" w:hAnsi="Arial" w:cs="Arial"/>
      <w:b/>
      <w:bCs/>
      <w:kern w:val="32"/>
      <w:sz w:val="32"/>
      <w:szCs w:val="24"/>
      <w:lang w:eastAsia="en-US"/>
    </w:rPr>
  </w:style>
  <w:style w:type="paragraph" w:customStyle="1" w:styleId="Bulletindent3">
    <w:name w:val="Bullet indent 3"/>
    <w:basedOn w:val="NICEnormal"/>
    <w:rsid w:val="00E81E7A"/>
    <w:pPr>
      <w:numPr>
        <w:ilvl w:val="2"/>
        <w:numId w:val="31"/>
      </w:numPr>
      <w:tabs>
        <w:tab w:val="clear" w:pos="1985"/>
      </w:tabs>
      <w:spacing w:after="0"/>
      <w:ind w:left="2520" w:hanging="360"/>
    </w:pPr>
  </w:style>
  <w:style w:type="paragraph" w:customStyle="1" w:styleId="Bulletleft1last">
    <w:name w:val="Bullet left 1 last"/>
    <w:basedOn w:val="NICEnormal"/>
    <w:link w:val="Bulletleft1lastChar"/>
    <w:rsid w:val="00E81E7A"/>
    <w:pPr>
      <w:numPr>
        <w:numId w:val="32"/>
      </w:numPr>
    </w:pPr>
    <w:rPr>
      <w:rFonts w:cs="Arial"/>
    </w:rPr>
  </w:style>
  <w:style w:type="character" w:styleId="PageNumber">
    <w:name w:val="page number"/>
    <w:rsid w:val="00E81E7A"/>
    <w:rPr>
      <w:rFonts w:ascii="Arial" w:hAnsi="Arial"/>
      <w:sz w:val="24"/>
    </w:rPr>
  </w:style>
  <w:style w:type="paragraph" w:customStyle="1" w:styleId="Bulletindent1last">
    <w:name w:val="Bullet indent 1 last"/>
    <w:basedOn w:val="NICEnormal"/>
    <w:next w:val="NICEnormal"/>
    <w:rsid w:val="00E81E7A"/>
    <w:pPr>
      <w:numPr>
        <w:numId w:val="34"/>
      </w:numPr>
      <w:tabs>
        <w:tab w:val="clear" w:pos="1418"/>
        <w:tab w:val="num" w:pos="360"/>
      </w:tabs>
      <w:ind w:left="0" w:firstLine="0"/>
    </w:pPr>
  </w:style>
  <w:style w:type="paragraph" w:customStyle="1" w:styleId="NICEnormalindented">
    <w:name w:val="NICE normal indented"/>
    <w:basedOn w:val="NICEnormal"/>
    <w:rsid w:val="00E81E7A"/>
    <w:pPr>
      <w:tabs>
        <w:tab w:val="left" w:pos="1134"/>
      </w:tabs>
      <w:spacing w:after="0"/>
      <w:ind w:left="1134" w:hanging="425"/>
    </w:pPr>
  </w:style>
  <w:style w:type="paragraph" w:customStyle="1" w:styleId="Numberedlist">
    <w:name w:val="Numbered list"/>
    <w:basedOn w:val="NICEnormal"/>
    <w:qFormat/>
    <w:rsid w:val="00E81E7A"/>
    <w:pPr>
      <w:tabs>
        <w:tab w:val="num" w:pos="360"/>
      </w:tabs>
      <w:spacing w:after="0"/>
    </w:pPr>
  </w:style>
  <w:style w:type="paragraph" w:customStyle="1" w:styleId="Tabletext">
    <w:name w:val="Table text"/>
    <w:basedOn w:val="Normal"/>
    <w:rsid w:val="00E81E7A"/>
    <w:pPr>
      <w:keepNext/>
      <w:spacing w:after="60"/>
    </w:pPr>
    <w:rPr>
      <w:rFonts w:ascii="Arial" w:hAnsi="Arial"/>
      <w:sz w:val="22"/>
      <w:lang w:eastAsia="en-US"/>
    </w:rPr>
  </w:style>
  <w:style w:type="character" w:customStyle="1" w:styleId="Numberedheading2Char">
    <w:name w:val="Numbered heading 2 Char"/>
    <w:link w:val="Numberedheading2"/>
    <w:rsid w:val="00E81E7A"/>
    <w:rPr>
      <w:rFonts w:ascii="Arial" w:hAnsi="Arial" w:cs="Arial"/>
      <w:b/>
      <w:bCs/>
      <w:i/>
      <w:iCs/>
      <w:sz w:val="28"/>
      <w:szCs w:val="28"/>
      <w:lang w:eastAsia="en-US"/>
    </w:rPr>
  </w:style>
  <w:style w:type="paragraph" w:customStyle="1" w:styleId="Title1">
    <w:name w:val="Title 1"/>
    <w:basedOn w:val="Normal"/>
    <w:qFormat/>
    <w:rsid w:val="00E81E7A"/>
    <w:pPr>
      <w:keepNext/>
      <w:spacing w:before="240" w:after="240"/>
      <w:jc w:val="center"/>
      <w:outlineLvl w:val="0"/>
    </w:pPr>
    <w:rPr>
      <w:rFonts w:ascii="Arial" w:hAnsi="Arial" w:cs="Arial"/>
      <w:b/>
      <w:bCs/>
      <w:kern w:val="28"/>
      <w:sz w:val="40"/>
      <w:szCs w:val="32"/>
      <w:lang w:eastAsia="en-US"/>
    </w:rPr>
  </w:style>
  <w:style w:type="paragraph" w:customStyle="1" w:styleId="Title2">
    <w:name w:val="Title 2"/>
    <w:basedOn w:val="Normal"/>
    <w:qFormat/>
    <w:rsid w:val="00E81E7A"/>
    <w:pPr>
      <w:keepNext/>
      <w:spacing w:before="240" w:after="240"/>
      <w:jc w:val="center"/>
      <w:outlineLvl w:val="0"/>
    </w:pPr>
    <w:rPr>
      <w:rFonts w:ascii="Arial" w:hAnsi="Arial" w:cs="Arial"/>
      <w:b/>
      <w:bCs/>
      <w:kern w:val="28"/>
      <w:sz w:val="32"/>
      <w:szCs w:val="32"/>
      <w:lang w:eastAsia="en-US"/>
    </w:rPr>
  </w:style>
  <w:style w:type="character" w:customStyle="1" w:styleId="NICEnormalChar">
    <w:name w:val="NICE normal Char"/>
    <w:link w:val="NICEnormal"/>
    <w:rsid w:val="00E81E7A"/>
    <w:rPr>
      <w:rFonts w:ascii="Arial" w:hAnsi="Arial"/>
      <w:sz w:val="24"/>
      <w:szCs w:val="24"/>
      <w:lang w:eastAsia="en-US"/>
    </w:rPr>
  </w:style>
  <w:style w:type="character" w:customStyle="1" w:styleId="Bulletleft1lastChar">
    <w:name w:val="Bullet left 1 last Char"/>
    <w:link w:val="Bulletleft1last"/>
    <w:rsid w:val="00E81E7A"/>
    <w:rPr>
      <w:rFonts w:ascii="Arial" w:hAnsi="Arial" w:cs="Arial"/>
      <w:sz w:val="24"/>
      <w:szCs w:val="24"/>
      <w:lang w:eastAsia="en-US"/>
    </w:rPr>
  </w:style>
  <w:style w:type="character" w:styleId="FollowedHyperlink">
    <w:name w:val="FollowedHyperlink"/>
    <w:rsid w:val="00E81E7A"/>
    <w:rPr>
      <w:color w:val="800080"/>
      <w:u w:val="single"/>
    </w:rPr>
  </w:style>
  <w:style w:type="paragraph" w:customStyle="1" w:styleId="NICEnormalsinglespacing">
    <w:name w:val="NICE normal single spacing"/>
    <w:basedOn w:val="Normal"/>
    <w:rsid w:val="00E81E7A"/>
    <w:pPr>
      <w:spacing w:after="240"/>
    </w:pPr>
    <w:rPr>
      <w:rFonts w:ascii="Arial" w:hAnsi="Arial"/>
      <w:lang w:eastAsia="en-US"/>
    </w:rPr>
  </w:style>
  <w:style w:type="paragraph" w:customStyle="1" w:styleId="Numberedlistlast">
    <w:name w:val="Numbered list last"/>
    <w:basedOn w:val="Numberedlist"/>
    <w:qFormat/>
    <w:rsid w:val="00E81E7A"/>
    <w:pPr>
      <w:numPr>
        <w:ilvl w:val="4"/>
      </w:numPr>
      <w:tabs>
        <w:tab w:val="num" w:pos="360"/>
      </w:tabs>
      <w:spacing w:after="240"/>
    </w:pPr>
    <w:rPr>
      <w:noProof/>
    </w:rPr>
  </w:style>
  <w:style w:type="paragraph" w:customStyle="1" w:styleId="Numberedlistbullets">
    <w:name w:val="Numbered list bullets"/>
    <w:basedOn w:val="Bulletleft2"/>
    <w:qFormat/>
    <w:rsid w:val="00E81E7A"/>
    <w:pPr>
      <w:tabs>
        <w:tab w:val="num" w:pos="851"/>
      </w:tabs>
      <w:ind w:left="851"/>
    </w:pPr>
  </w:style>
  <w:style w:type="character" w:styleId="LineNumber">
    <w:name w:val="line number"/>
    <w:basedOn w:val="DefaultParagraphFont"/>
    <w:semiHidden/>
    <w:unhideWhenUsed/>
    <w:rsid w:val="00E81E7A"/>
  </w:style>
  <w:style w:type="paragraph" w:customStyle="1" w:styleId="Commenttextblue">
    <w:name w:val="Comment text blue"/>
    <w:basedOn w:val="CommentText"/>
    <w:qFormat/>
    <w:rsid w:val="00E81E7A"/>
    <w:rPr>
      <w:color w:val="0070C0"/>
      <w:lang w:eastAsia="en-US"/>
    </w:rPr>
  </w:style>
  <w:style w:type="paragraph" w:customStyle="1" w:styleId="Commenttextred">
    <w:name w:val="Comment text red"/>
    <w:basedOn w:val="Commenttextblue"/>
    <w:qFormat/>
    <w:rsid w:val="00E81E7A"/>
    <w:rPr>
      <w:color w:val="FF0000"/>
    </w:rPr>
  </w:style>
  <w:style w:type="paragraph" w:customStyle="1" w:styleId="Commenttextgreen">
    <w:name w:val="Comment text green"/>
    <w:basedOn w:val="Commenttextred"/>
    <w:qFormat/>
    <w:rsid w:val="00E81E7A"/>
    <w:rPr>
      <w:color w:val="00B050"/>
    </w:rPr>
  </w:style>
  <w:style w:type="paragraph" w:customStyle="1" w:styleId="Commenttextorange">
    <w:name w:val="Comment text orange"/>
    <w:basedOn w:val="Commenttextgreen"/>
    <w:qFormat/>
    <w:rsid w:val="00E81E7A"/>
    <w:rPr>
      <w:color w:val="F79646" w:themeColor="accent6"/>
    </w:rPr>
  </w:style>
  <w:style w:type="character" w:customStyle="1" w:styleId="UnresolvedMention1">
    <w:name w:val="Unresolved Mention1"/>
    <w:basedOn w:val="DefaultParagraphFont"/>
    <w:uiPriority w:val="99"/>
    <w:semiHidden/>
    <w:unhideWhenUsed/>
    <w:rsid w:val="00E81E7A"/>
    <w:rPr>
      <w:color w:val="605E5C"/>
      <w:shd w:val="clear" w:color="auto" w:fill="E1DFDD"/>
    </w:rPr>
  </w:style>
  <w:style w:type="character" w:customStyle="1" w:styleId="UnresolvedMention2">
    <w:name w:val="Unresolved Mention2"/>
    <w:basedOn w:val="DefaultParagraphFont"/>
    <w:uiPriority w:val="99"/>
    <w:semiHidden/>
    <w:unhideWhenUsed/>
    <w:rsid w:val="00E81E7A"/>
    <w:rPr>
      <w:color w:val="605E5C"/>
      <w:shd w:val="clear" w:color="auto" w:fill="E1DFDD"/>
    </w:rPr>
  </w:style>
  <w:style w:type="character" w:customStyle="1" w:styleId="UnresolvedMention3">
    <w:name w:val="Unresolved Mention3"/>
    <w:basedOn w:val="DefaultParagraphFont"/>
    <w:uiPriority w:val="99"/>
    <w:semiHidden/>
    <w:unhideWhenUsed/>
    <w:rsid w:val="00E81E7A"/>
    <w:rPr>
      <w:color w:val="605E5C"/>
      <w:shd w:val="clear" w:color="auto" w:fill="E1DFDD"/>
    </w:rPr>
  </w:style>
  <w:style w:type="character" w:customStyle="1" w:styleId="UnresolvedMention4">
    <w:name w:val="Unresolved Mention4"/>
    <w:basedOn w:val="DefaultParagraphFont"/>
    <w:uiPriority w:val="99"/>
    <w:semiHidden/>
    <w:unhideWhenUsed/>
    <w:rsid w:val="00E81E7A"/>
    <w:rPr>
      <w:color w:val="605E5C"/>
      <w:shd w:val="clear" w:color="auto" w:fill="E1DFDD"/>
    </w:rPr>
  </w:style>
  <w:style w:type="paragraph" w:styleId="NormalWeb">
    <w:name w:val="Normal (Web)"/>
    <w:basedOn w:val="Normal"/>
    <w:uiPriority w:val="99"/>
    <w:semiHidden/>
    <w:unhideWhenUsed/>
    <w:rsid w:val="00E81E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88856">
      <w:bodyDiv w:val="1"/>
      <w:marLeft w:val="0"/>
      <w:marRight w:val="0"/>
      <w:marTop w:val="0"/>
      <w:marBottom w:val="0"/>
      <w:divBdr>
        <w:top w:val="none" w:sz="0" w:space="0" w:color="auto"/>
        <w:left w:val="none" w:sz="0" w:space="0" w:color="auto"/>
        <w:bottom w:val="none" w:sz="0" w:space="0" w:color="auto"/>
        <w:right w:val="none" w:sz="0" w:space="0" w:color="auto"/>
      </w:divBdr>
    </w:div>
    <w:div w:id="694428599">
      <w:bodyDiv w:val="1"/>
      <w:marLeft w:val="0"/>
      <w:marRight w:val="0"/>
      <w:marTop w:val="0"/>
      <w:marBottom w:val="0"/>
      <w:divBdr>
        <w:top w:val="none" w:sz="0" w:space="0" w:color="auto"/>
        <w:left w:val="none" w:sz="0" w:space="0" w:color="auto"/>
        <w:bottom w:val="none" w:sz="0" w:space="0" w:color="auto"/>
        <w:right w:val="none" w:sz="0" w:space="0" w:color="auto"/>
      </w:divBdr>
    </w:div>
    <w:div w:id="100007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ice.org.uk/about/nice-communities/nice-and-the-public/public-involvement/public-involvement-programme/patient-public-involvement-policy" TargetMode="External"/><Relationship Id="rId18" Type="http://schemas.openxmlformats.org/officeDocument/2006/relationships/hyperlink" Target="https://www.nice.org.uk/guidance/ph20/resources/surveillance-report-2017-social-and-emotional-wellbeing-in-primary-education-2008-nice-guideline-ph12-and-social-and-emotional-wellbeing-in-secondary-education-2009-nice-guideline-ph20-4716738829/chapter/Surveillance-decision?tab=evidence" TargetMode="External"/><Relationship Id="rId26" Type="http://schemas.openxmlformats.org/officeDocument/2006/relationships/hyperlink" Target="https://www.gov.uk/government/publications/supporting-pupils-at-school-with-medical-conditions--3" TargetMode="External"/><Relationship Id="rId39" Type="http://schemas.openxmlformats.org/officeDocument/2006/relationships/hyperlink" Target="https://www.gov.uk/government/publications/promoting-children-and-young-peoples-emotional-health-and-wellbeing" TargetMode="External"/><Relationship Id="rId21" Type="http://schemas.openxmlformats.org/officeDocument/2006/relationships/hyperlink" Target="https://digital.nhs.uk/data-and-information/publications/statistical/mental-health-of-children-and-young-people-in-england/2017/2017" TargetMode="External"/><Relationship Id="rId34" Type="http://schemas.openxmlformats.org/officeDocument/2006/relationships/hyperlink" Target="http://wales.gov.uk/" TargetMode="External"/><Relationship Id="rId42" Type="http://schemas.openxmlformats.org/officeDocument/2006/relationships/hyperlink" Target="http://www.nice.org.uk/CG016" TargetMode="External"/><Relationship Id="rId47" Type="http://schemas.openxmlformats.org/officeDocument/2006/relationships/hyperlink" Target="https://www.nice.org.uk/guidance/ph40" TargetMode="External"/><Relationship Id="rId50" Type="http://schemas.openxmlformats.org/officeDocument/2006/relationships/hyperlink" Target="https://www.nice.org.uk/guidance/cg155" TargetMode="External"/><Relationship Id="rId55" Type="http://schemas.openxmlformats.org/officeDocument/2006/relationships/hyperlink" Target="https://www.nice.org.uk/guidance/ph20"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ice.org.uk/guidance/ph20" TargetMode="External"/><Relationship Id="rId20" Type="http://schemas.openxmlformats.org/officeDocument/2006/relationships/hyperlink" Target="https://www.gov.uk/government/publications/health-behaviour-in-school-age-children-hbsc-data-analysis" TargetMode="External"/><Relationship Id="rId29" Type="http://schemas.openxmlformats.org/officeDocument/2006/relationships/hyperlink" Target="https://www.gov.uk/government/publications/relationships-education-relationships-and-sex-education-rse-and-health-education" TargetMode="External"/><Relationship Id="rId41" Type="http://schemas.openxmlformats.org/officeDocument/2006/relationships/hyperlink" Target="https://www.nice.org.uk/guidance/cg133" TargetMode="External"/><Relationship Id="rId54" Type="http://schemas.openxmlformats.org/officeDocument/2006/relationships/hyperlink" Target="https://www.nice.org.uk/guidance/indevelopment/gid-ng10121"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guidance/indevelopment/gid-ng10125/documents" TargetMode="External"/><Relationship Id="rId24" Type="http://schemas.openxmlformats.org/officeDocument/2006/relationships/hyperlink" Target="https://www.gov.uk/government/publications/supporting-mental-health-in-schools-and-colleges" TargetMode="External"/><Relationship Id="rId32" Type="http://schemas.openxmlformats.org/officeDocument/2006/relationships/hyperlink" Target="https://researchbriefings.parliament.uk/ResearchBriefing/Summary/CBP-7196" TargetMode="External"/><Relationship Id="rId37" Type="http://schemas.openxmlformats.org/officeDocument/2006/relationships/hyperlink" Target="https://www.nice.org.uk/guidance/indevelopment/gid-ng10125/documents" TargetMode="External"/><Relationship Id="rId40" Type="http://schemas.openxmlformats.org/officeDocument/2006/relationships/hyperlink" Target="https://www.nice.org.uk/guidance/ng105" TargetMode="External"/><Relationship Id="rId45" Type="http://schemas.openxmlformats.org/officeDocument/2006/relationships/hyperlink" Target="https://www.nice.org.uk/guidance/ng87" TargetMode="External"/><Relationship Id="rId53" Type="http://schemas.openxmlformats.org/officeDocument/2006/relationships/hyperlink" Target="https://www.nice.org.uk/guidance/indevelopment/gid-ng10113" TargetMode="External"/><Relationship Id="rId58" Type="http://schemas.openxmlformats.org/officeDocument/2006/relationships/hyperlink" Target="https://pathways.nice.org.uk/pathways/social-and-emotional-wellbeing-for-children-and-young-people" TargetMode="External"/><Relationship Id="rId5" Type="http://schemas.openxmlformats.org/officeDocument/2006/relationships/webSettings" Target="webSettings.xml"/><Relationship Id="rId15" Type="http://schemas.openxmlformats.org/officeDocument/2006/relationships/hyperlink" Target="https://www.nice.org.uk/guidance/ph12" TargetMode="External"/><Relationship Id="rId23" Type="http://schemas.openxmlformats.org/officeDocument/2006/relationships/hyperlink" Target="https://www.nspcc.org.uk/what-we-do/news-opinion/one-third-increase-in-school-referrals-for-mental-health-treatment/" TargetMode="External"/><Relationship Id="rId28" Type="http://schemas.openxmlformats.org/officeDocument/2006/relationships/hyperlink" Target="https://www.gov.uk/government/publications/mental-health-and-behaviour-in-schools--2" TargetMode="External"/><Relationship Id="rId36" Type="http://schemas.openxmlformats.org/officeDocument/2006/relationships/hyperlink" Target="http://www.northernireland.gov.uk/" TargetMode="External"/><Relationship Id="rId49" Type="http://schemas.openxmlformats.org/officeDocument/2006/relationships/hyperlink" Target="https://www.nice.org.uk/guidance/cg158" TargetMode="External"/><Relationship Id="rId57" Type="http://schemas.openxmlformats.org/officeDocument/2006/relationships/hyperlink" Target="https://www.nice.org.uk/guidance/indevelopment/gid-qs10070" TargetMode="External"/><Relationship Id="rId61" Type="http://schemas.openxmlformats.org/officeDocument/2006/relationships/hyperlink" Target="https://www.nice.org.uk/terms-and-conditions" TargetMode="External"/><Relationship Id="rId10" Type="http://schemas.openxmlformats.org/officeDocument/2006/relationships/hyperlink" Target="mailto:Irene.walker@nice.org.uk" TargetMode="External"/><Relationship Id="rId19" Type="http://schemas.openxmlformats.org/officeDocument/2006/relationships/hyperlink" Target="https://www.gov.uk/government/publications/promoting-children-and-young-peoples-emotional-health-and-wellbeing" TargetMode="External"/><Relationship Id="rId31" Type="http://schemas.openxmlformats.org/officeDocument/2006/relationships/hyperlink" Target="https://www.gov.uk/government/consultations/transforming-children-and-young-peoples-mental-health-provision-a-green-paper" TargetMode="External"/><Relationship Id="rId44" Type="http://schemas.openxmlformats.org/officeDocument/2006/relationships/hyperlink" Target="https://www.nice.org.uk/guidance/ng105" TargetMode="External"/><Relationship Id="rId52" Type="http://schemas.openxmlformats.org/officeDocument/2006/relationships/hyperlink" Target="https://www.nice.org.uk/guidance/indevelopment/gid-ng10030" TargetMode="External"/><Relationship Id="rId60" Type="http://schemas.openxmlformats.org/officeDocument/2006/relationships/hyperlink" Target="http://www.nice.org.uk/about/what-we-do/our-programmes/nice-guidance/nice-guideline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ice.org.uk/Media/Default/About/Who-we-are/Policies-and-procedures/declaration-of-interests-policy.pdf" TargetMode="External"/><Relationship Id="rId22" Type="http://schemas.openxmlformats.org/officeDocument/2006/relationships/hyperlink" Target="https://www.england.nhs.uk/mental-health/taskforce/" TargetMode="External"/><Relationship Id="rId27" Type="http://schemas.openxmlformats.org/officeDocument/2006/relationships/hyperlink" Target="https://www.gov.uk/government/publications/preventing-and-tackling-bullying" TargetMode="External"/><Relationship Id="rId30" Type="http://schemas.openxmlformats.org/officeDocument/2006/relationships/hyperlink" Target="https://www.gov.uk/government/consultations/transforming-children-and-young-peoples-mental-health-provision-a-green-paper" TargetMode="External"/><Relationship Id="rId35" Type="http://schemas.openxmlformats.org/officeDocument/2006/relationships/hyperlink" Target="http://www.scotland.gov.uk/" TargetMode="External"/><Relationship Id="rId43" Type="http://schemas.openxmlformats.org/officeDocument/2006/relationships/hyperlink" Target="https://www.nice.org.uk/guidance/ng134" TargetMode="External"/><Relationship Id="rId48" Type="http://schemas.openxmlformats.org/officeDocument/2006/relationships/hyperlink" Target="https://www.nice.org.uk/guidance/ph28" TargetMode="External"/><Relationship Id="rId56" Type="http://schemas.openxmlformats.org/officeDocument/2006/relationships/hyperlink" Target="https://www.nice.org.uk/guidance/ph12" TargetMode="External"/><Relationship Id="rId8" Type="http://schemas.openxmlformats.org/officeDocument/2006/relationships/header" Target="header1.xml"/><Relationship Id="rId51" Type="http://schemas.openxmlformats.org/officeDocument/2006/relationships/hyperlink" Target="https://www.nice.org.uk/guidance/cg159" TargetMode="External"/><Relationship Id="rId3" Type="http://schemas.openxmlformats.org/officeDocument/2006/relationships/styles" Target="styles.xml"/><Relationship Id="rId12" Type="http://schemas.openxmlformats.org/officeDocument/2006/relationships/hyperlink" Target="https://www.nice.org.uk/process/pmg20/chapter/introduction" TargetMode="External"/><Relationship Id="rId17" Type="http://schemas.openxmlformats.org/officeDocument/2006/relationships/hyperlink" Target="https://www.nice.org.uk/process/pmg20/chapter/introduction" TargetMode="External"/><Relationship Id="rId25" Type="http://schemas.openxmlformats.org/officeDocument/2006/relationships/hyperlink" Target="https://www.gov.uk/government/publications/keeping-children-safe-in-education--2" TargetMode="External"/><Relationship Id="rId33" Type="http://schemas.openxmlformats.org/officeDocument/2006/relationships/hyperlink" Target="https://www.gov.uk/government/collections/education-inspection-framework" TargetMode="External"/><Relationship Id="rId38" Type="http://schemas.openxmlformats.org/officeDocument/2006/relationships/hyperlink" Target="https://www.gov.uk/types-of-school" TargetMode="External"/><Relationship Id="rId46" Type="http://schemas.openxmlformats.org/officeDocument/2006/relationships/hyperlink" Target="https://www.nice.org.uk/guidance/ng11" TargetMode="External"/><Relationship Id="rId59" Type="http://schemas.openxmlformats.org/officeDocument/2006/relationships/hyperlink" Target="https://www.nice.org.uk/guidance/indevelopment/gid-ng10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294FC-9C01-4B04-B63D-744E55A68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32</Pages>
  <Words>7483</Words>
  <Characters>46970</Characters>
  <Application>Microsoft Office Word</Application>
  <DocSecurity>0</DocSecurity>
  <Lines>391</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McGuire</dc:creator>
  <cp:keywords/>
  <dc:description/>
  <cp:lastModifiedBy>Irene Walker</cp:lastModifiedBy>
  <cp:revision>10</cp:revision>
  <cp:lastPrinted>2020-03-04T11:24:00Z</cp:lastPrinted>
  <dcterms:created xsi:type="dcterms:W3CDTF">2020-07-22T07:46:00Z</dcterms:created>
  <dcterms:modified xsi:type="dcterms:W3CDTF">2020-07-24T10:52:00Z</dcterms:modified>
</cp:coreProperties>
</file>